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4A76346E"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01</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636B6" w:rsidRPr="004D0A83">
        <w:rPr>
          <w:rFonts w:ascii="Arial" w:hAnsi="Arial" w:cs="Arial"/>
          <w:b/>
          <w:bCs/>
          <w:sz w:val="22"/>
          <w:szCs w:val="22"/>
          <w:lang w:eastAsia="ja-JP"/>
        </w:rPr>
        <w:t>R1-</w:t>
      </w:r>
      <w:r w:rsidR="00240B7D" w:rsidRPr="004D0A83">
        <w:rPr>
          <w:rFonts w:ascii="Arial" w:hAnsi="Arial" w:cs="Arial"/>
          <w:b/>
          <w:bCs/>
          <w:sz w:val="22"/>
          <w:szCs w:val="22"/>
          <w:lang w:eastAsia="ja-JP"/>
        </w:rPr>
        <w:t>200</w:t>
      </w:r>
      <w:r w:rsidR="00B05DEE">
        <w:rPr>
          <w:rFonts w:ascii="Arial" w:hAnsi="Arial" w:cs="Arial"/>
          <w:b/>
          <w:bCs/>
          <w:sz w:val="22"/>
          <w:szCs w:val="22"/>
          <w:lang w:eastAsia="ja-JP"/>
        </w:rPr>
        <w:t>3559</w:t>
      </w:r>
    </w:p>
    <w:p w14:paraId="56777846" w14:textId="0F0C3E7A" w:rsidR="00AE3AD8" w:rsidRPr="004D0A83" w:rsidRDefault="006B486C" w:rsidP="008112C2">
      <w:pPr>
        <w:pStyle w:val="Header"/>
        <w:tabs>
          <w:tab w:val="right" w:pos="8280"/>
          <w:tab w:val="right" w:pos="9781"/>
        </w:tabs>
        <w:spacing w:after="120"/>
        <w:ind w:right="-58"/>
        <w:rPr>
          <w:rFonts w:cs="Arial"/>
          <w:bCs/>
          <w:sz w:val="22"/>
          <w:szCs w:val="22"/>
          <w:lang w:eastAsia="ja-JP"/>
        </w:rPr>
      </w:pPr>
      <w:r w:rsidRPr="004D0A83">
        <w:rPr>
          <w:rFonts w:cs="Arial"/>
          <w:bCs/>
          <w:noProof w:val="0"/>
          <w:sz w:val="22"/>
          <w:szCs w:val="22"/>
          <w:lang w:eastAsia="ja-JP"/>
        </w:rPr>
        <w:t>E</w:t>
      </w:r>
      <w:r w:rsidR="00B5195D">
        <w:rPr>
          <w:rFonts w:cs="Arial"/>
          <w:bCs/>
          <w:noProof w:val="0"/>
          <w:sz w:val="22"/>
          <w:szCs w:val="22"/>
          <w:lang w:eastAsia="ja-JP"/>
        </w:rPr>
        <w:t xml:space="preserve">lectronic </w:t>
      </w:r>
      <w:r w:rsidRPr="004D0A83">
        <w:rPr>
          <w:rFonts w:cs="Arial"/>
          <w:bCs/>
          <w:noProof w:val="0"/>
          <w:sz w:val="22"/>
          <w:szCs w:val="22"/>
          <w:lang w:eastAsia="ja-JP"/>
        </w:rPr>
        <w:t>Meeting</w:t>
      </w:r>
      <w:r w:rsidR="00AE3AD8" w:rsidRPr="004D0A83">
        <w:rPr>
          <w:rFonts w:cs="Arial"/>
          <w:bCs/>
          <w:noProof w:val="0"/>
          <w:sz w:val="22"/>
          <w:szCs w:val="22"/>
          <w:lang w:eastAsia="ja-JP"/>
        </w:rPr>
        <w:t xml:space="preserve">, </w:t>
      </w:r>
      <w:r w:rsidR="007F7175">
        <w:rPr>
          <w:rFonts w:cs="Arial"/>
          <w:bCs/>
          <w:noProof w:val="0"/>
          <w:sz w:val="22"/>
          <w:szCs w:val="22"/>
          <w:lang w:eastAsia="ja-JP"/>
        </w:rPr>
        <w:t>25</w:t>
      </w:r>
      <w:r w:rsidR="007F7175" w:rsidRPr="007F7175">
        <w:rPr>
          <w:rFonts w:cs="Arial"/>
          <w:bCs/>
          <w:noProof w:val="0"/>
          <w:sz w:val="22"/>
          <w:szCs w:val="22"/>
          <w:vertAlign w:val="superscript"/>
          <w:lang w:eastAsia="ja-JP"/>
        </w:rPr>
        <w:t>th</w:t>
      </w:r>
      <w:r w:rsidR="007F7175">
        <w:rPr>
          <w:rFonts w:cs="Arial"/>
          <w:bCs/>
          <w:noProof w:val="0"/>
          <w:sz w:val="22"/>
          <w:szCs w:val="22"/>
          <w:lang w:eastAsia="ja-JP"/>
        </w:rPr>
        <w:t xml:space="preserve"> May</w:t>
      </w:r>
      <w:r w:rsidR="00D568F3" w:rsidRPr="004D0A83">
        <w:rPr>
          <w:rFonts w:cs="Arial"/>
          <w:bCs/>
          <w:noProof w:val="0"/>
          <w:sz w:val="22"/>
          <w:szCs w:val="22"/>
          <w:lang w:eastAsia="ja-JP"/>
        </w:rPr>
        <w:t xml:space="preserve"> </w:t>
      </w:r>
      <w:r w:rsidR="008B7D18" w:rsidRPr="004D0A83">
        <w:rPr>
          <w:rFonts w:cs="Arial"/>
          <w:bCs/>
          <w:noProof w:val="0"/>
          <w:sz w:val="22"/>
          <w:szCs w:val="22"/>
          <w:lang w:eastAsia="ja-JP"/>
        </w:rPr>
        <w:t xml:space="preserve">– </w:t>
      </w:r>
      <w:r w:rsidR="007F7175">
        <w:rPr>
          <w:rFonts w:cs="Arial"/>
          <w:bCs/>
          <w:noProof w:val="0"/>
          <w:sz w:val="22"/>
          <w:szCs w:val="22"/>
          <w:lang w:eastAsia="ja-JP"/>
        </w:rPr>
        <w:t>05</w:t>
      </w:r>
      <w:r w:rsidR="007F7175" w:rsidRPr="007F7175">
        <w:rPr>
          <w:rFonts w:cs="Arial"/>
          <w:bCs/>
          <w:noProof w:val="0"/>
          <w:sz w:val="22"/>
          <w:szCs w:val="22"/>
          <w:vertAlign w:val="superscript"/>
          <w:lang w:eastAsia="ja-JP"/>
        </w:rPr>
        <w:t>th</w:t>
      </w:r>
      <w:r w:rsidR="007F7175">
        <w:rPr>
          <w:rFonts w:cs="Arial"/>
          <w:bCs/>
          <w:noProof w:val="0"/>
          <w:sz w:val="22"/>
          <w:szCs w:val="22"/>
          <w:lang w:eastAsia="ja-JP"/>
        </w:rPr>
        <w:t xml:space="preserve"> June</w:t>
      </w:r>
      <w:r w:rsidR="00D568F3" w:rsidRPr="004D0A83">
        <w:rPr>
          <w:rFonts w:cs="Arial"/>
          <w:bCs/>
          <w:noProof w:val="0"/>
          <w:sz w:val="22"/>
          <w:szCs w:val="22"/>
          <w:lang w:eastAsia="ja-JP"/>
        </w:rPr>
        <w:t xml:space="preserve"> </w:t>
      </w:r>
      <w:r w:rsidR="00F07B15" w:rsidRPr="004D0A83">
        <w:rPr>
          <w:rFonts w:cs="Arial"/>
          <w:bCs/>
          <w:noProof w:val="0"/>
          <w:sz w:val="22"/>
          <w:szCs w:val="22"/>
          <w:lang w:eastAsia="ja-JP"/>
        </w:rPr>
        <w:t>2020</w:t>
      </w:r>
    </w:p>
    <w:p w14:paraId="2107E178" w14:textId="68F0A04F" w:rsidR="0045740A" w:rsidRPr="004D0A83" w:rsidRDefault="0045740A"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bookmarkStart w:id="0" w:name="_GoBack"/>
      <w:bookmarkEnd w:id="0"/>
    </w:p>
    <w:p w14:paraId="5964A0FB" w14:textId="6330EE96"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bookmarkStart w:id="1" w:name="_Hlk40255972"/>
      <w:r w:rsidR="00866906" w:rsidRPr="004D0A83">
        <w:rPr>
          <w:b w:val="0"/>
          <w:sz w:val="22"/>
          <w:szCs w:val="22"/>
        </w:rPr>
        <w:t>Remaining Issues</w:t>
      </w:r>
      <w:r w:rsidR="004D2CDD" w:rsidRPr="004D0A83">
        <w:rPr>
          <w:b w:val="0"/>
          <w:sz w:val="22"/>
          <w:szCs w:val="22"/>
        </w:rPr>
        <w:t xml:space="preserve"> </w:t>
      </w:r>
      <w:r w:rsidR="00C66C52" w:rsidRPr="004D0A83">
        <w:rPr>
          <w:b w:val="0"/>
          <w:sz w:val="22"/>
          <w:szCs w:val="22"/>
        </w:rPr>
        <w:t>on</w:t>
      </w:r>
      <w:r w:rsidR="004D2CDD" w:rsidRPr="004D0A83">
        <w:rPr>
          <w:b w:val="0"/>
          <w:bCs/>
          <w:sz w:val="22"/>
          <w:szCs w:val="22"/>
        </w:rPr>
        <w:t xml:space="preserve"> </w:t>
      </w:r>
      <w:r w:rsidR="00866906" w:rsidRPr="004D0A83">
        <w:rPr>
          <w:b w:val="0"/>
          <w:bCs/>
          <w:sz w:val="22"/>
          <w:szCs w:val="22"/>
        </w:rPr>
        <w:t>S</w:t>
      </w:r>
      <w:r w:rsidR="00C0701B" w:rsidRPr="004D0A83">
        <w:rPr>
          <w:b w:val="0"/>
          <w:bCs/>
          <w:sz w:val="22"/>
          <w:szCs w:val="22"/>
        </w:rPr>
        <w:t xml:space="preserve">idelink </w:t>
      </w:r>
      <w:r w:rsidR="00866906" w:rsidRPr="004D0A83">
        <w:rPr>
          <w:b w:val="0"/>
          <w:bCs/>
          <w:sz w:val="22"/>
          <w:szCs w:val="22"/>
        </w:rPr>
        <w:t>Mode 2 R</w:t>
      </w:r>
      <w:r w:rsidR="00C0701B" w:rsidRPr="004D0A83">
        <w:rPr>
          <w:b w:val="0"/>
          <w:bCs/>
          <w:sz w:val="22"/>
          <w:szCs w:val="22"/>
        </w:rPr>
        <w:t xml:space="preserve">esource </w:t>
      </w:r>
      <w:r w:rsidR="00866906" w:rsidRPr="004D0A83">
        <w:rPr>
          <w:b w:val="0"/>
          <w:bCs/>
          <w:sz w:val="22"/>
          <w:szCs w:val="22"/>
        </w:rPr>
        <w:t>A</w:t>
      </w:r>
      <w:r w:rsidR="00C0701B" w:rsidRPr="004D0A83">
        <w:rPr>
          <w:b w:val="0"/>
          <w:bCs/>
          <w:sz w:val="22"/>
          <w:szCs w:val="22"/>
        </w:rPr>
        <w:t xml:space="preserve">llocation </w:t>
      </w:r>
      <w:bookmarkEnd w:id="1"/>
    </w:p>
    <w:p w14:paraId="4ECD5F7C" w14:textId="7A82063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C0701B" w:rsidRPr="004D0A83">
        <w:rPr>
          <w:rFonts w:ascii="Arial" w:eastAsia="Batang" w:hAnsi="Arial"/>
          <w:sz w:val="22"/>
          <w:szCs w:val="22"/>
        </w:rPr>
        <w:t>7.2.4.</w:t>
      </w:r>
      <w:r w:rsidR="008112C2" w:rsidRPr="004D0A83">
        <w:rPr>
          <w:rFonts w:ascii="Arial" w:eastAsia="Batang" w:hAnsi="Arial"/>
          <w:sz w:val="22"/>
          <w:szCs w:val="22"/>
        </w:rPr>
        <w:t>2.</w:t>
      </w:r>
      <w:r w:rsidR="00FD6D42" w:rsidRPr="004D0A83">
        <w:rPr>
          <w:rFonts w:ascii="Arial" w:eastAsia="Batang" w:hAnsi="Arial"/>
          <w:sz w:val="22"/>
          <w:szCs w:val="22"/>
        </w:rPr>
        <w:t>2</w:t>
      </w:r>
    </w:p>
    <w:p w14:paraId="37D4FEB3" w14:textId="254FF0C6"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435D7559" w:rsidR="00582180" w:rsidRDefault="00582180" w:rsidP="006949F0">
      <w:pPr>
        <w:rPr>
          <w:lang w:val="en-US" w:eastAsia="x-none"/>
        </w:rPr>
      </w:pPr>
      <w:r>
        <w:rPr>
          <w:lang w:val="en-US" w:eastAsia="x-none"/>
        </w:rPr>
        <w:t xml:space="preserve">This contribution </w:t>
      </w:r>
      <w:r w:rsidR="00517392">
        <w:rPr>
          <w:lang w:val="en-US" w:eastAsia="x-none"/>
        </w:rPr>
        <w:t xml:space="preserve">proposes to conclude </w:t>
      </w:r>
      <w:r w:rsidR="00424AC7">
        <w:rPr>
          <w:lang w:val="en-US" w:eastAsia="x-none"/>
        </w:rPr>
        <w:t xml:space="preserve">the </w:t>
      </w:r>
      <w:r w:rsidR="00DD21C2">
        <w:rPr>
          <w:lang w:val="en-US" w:eastAsia="x-none"/>
        </w:rPr>
        <w:t xml:space="preserve">following </w:t>
      </w:r>
      <w:r w:rsidR="00AA0AEF">
        <w:rPr>
          <w:lang w:val="en-US" w:eastAsia="x-none"/>
        </w:rPr>
        <w:t>topics</w:t>
      </w:r>
      <w:r w:rsidR="00424AC7">
        <w:rPr>
          <w:lang w:val="en-US" w:eastAsia="x-none"/>
        </w:rPr>
        <w:t xml:space="preserve"> for </w:t>
      </w:r>
      <w:r w:rsidR="00E91E13" w:rsidRPr="00C0701B">
        <w:rPr>
          <w:bCs/>
        </w:rPr>
        <w:t>sidelink resource allocation</w:t>
      </w:r>
      <w:r w:rsidR="00E91E13" w:rsidRPr="00E91E13">
        <w:rPr>
          <w:bCs/>
        </w:rPr>
        <w:t xml:space="preserve"> in mode </w:t>
      </w:r>
      <w:r w:rsidR="00AE2819">
        <w:rPr>
          <w:bCs/>
        </w:rPr>
        <w:t>2</w:t>
      </w:r>
      <w:r w:rsidR="00E91E13" w:rsidRPr="00E91E13">
        <w:rPr>
          <w:bCs/>
        </w:rPr>
        <w:t xml:space="preserve"> for NR V2X</w:t>
      </w:r>
      <w:r w:rsidR="00E91E13" w:rsidRPr="00843B76">
        <w:rPr>
          <w:lang w:val="en-US" w:eastAsia="x-none"/>
        </w:rPr>
        <w:t>.</w:t>
      </w:r>
      <w:r w:rsidR="00843B76" w:rsidRPr="00843B76">
        <w:rPr>
          <w:lang w:val="en-US" w:eastAsia="x-none"/>
        </w:rPr>
        <w:t xml:space="preserve"> </w:t>
      </w:r>
    </w:p>
    <w:p w14:paraId="723D5154" w14:textId="3AEF86FE" w:rsidR="00A359DF" w:rsidRDefault="00314F58" w:rsidP="00B71F71">
      <w:pPr>
        <w:ind w:firstLine="284"/>
      </w:pPr>
      <w:r>
        <w:t>-</w:t>
      </w:r>
      <w:r w:rsidR="00F26172">
        <w:t xml:space="preserve"> </w:t>
      </w:r>
      <w:r w:rsidR="00A359DF" w:rsidRPr="00A359DF">
        <w:t>"Should" or "shall"?</w:t>
      </w:r>
    </w:p>
    <w:p w14:paraId="096F66F4" w14:textId="0B98EE51" w:rsidR="00A76B47" w:rsidRDefault="00A359DF" w:rsidP="00B71F71">
      <w:pPr>
        <w:ind w:firstLine="284"/>
      </w:pPr>
      <w:r>
        <w:rPr>
          <w:rFonts w:ascii="SimSun" w:eastAsia="SimSun" w:hAnsi="SimSun" w:hint="eastAsia"/>
          <w:lang w:eastAsia="zh-CN"/>
        </w:rPr>
        <w:t>-</w:t>
      </w:r>
      <w:r>
        <w:t xml:space="preserve"> </w:t>
      </w:r>
      <w:r w:rsidR="00F26172" w:rsidRPr="00F26172">
        <w:t>Re-evaluation Aspects</w:t>
      </w:r>
    </w:p>
    <w:p w14:paraId="22583AE4" w14:textId="4CC49564" w:rsidR="00607339" w:rsidRDefault="00607339" w:rsidP="00B71F71">
      <w:pPr>
        <w:ind w:firstLine="284"/>
      </w:pPr>
      <w:r>
        <w:t xml:space="preserve">- </w:t>
      </w:r>
      <w:r w:rsidR="002408E3" w:rsidRPr="002408E3">
        <w:t>Pre-emption Aspects</w:t>
      </w:r>
    </w:p>
    <w:p w14:paraId="2CA4093A" w14:textId="69A1611F" w:rsidR="002408E3" w:rsidRDefault="002408E3" w:rsidP="00B71F71">
      <w:pPr>
        <w:ind w:firstLine="284"/>
      </w:pPr>
      <w:r>
        <w:t xml:space="preserve">- </w:t>
      </w:r>
      <w:r w:rsidR="002A4E41">
        <w:t>Periodic Reservation Aspects</w:t>
      </w:r>
    </w:p>
    <w:p w14:paraId="6F17D9D8" w14:textId="4EC43D38" w:rsidR="002A4E41" w:rsidRDefault="002A4E41" w:rsidP="00B71F71">
      <w:pPr>
        <w:ind w:firstLine="284"/>
      </w:pPr>
      <w:r>
        <w:t>- Reserved but Unused Resources</w:t>
      </w:r>
    </w:p>
    <w:p w14:paraId="596D5F17" w14:textId="7F277FB0" w:rsidR="002A4E41" w:rsidRDefault="002A4E41" w:rsidP="00B71F71">
      <w:pPr>
        <w:ind w:firstLine="284"/>
      </w:pPr>
      <w:r>
        <w:t>- Remaining Step 1 details</w:t>
      </w:r>
    </w:p>
    <w:p w14:paraId="295A926D" w14:textId="2423D6EF" w:rsidR="002A4E41" w:rsidRDefault="002A4E41" w:rsidP="00B71F71">
      <w:pPr>
        <w:ind w:firstLine="284"/>
      </w:pPr>
      <w:r>
        <w:t>- Remaining Step 2 details</w:t>
      </w:r>
    </w:p>
    <w:p w14:paraId="0DF9588F" w14:textId="0CC80693" w:rsidR="002A4E41" w:rsidRDefault="00A85EBD" w:rsidP="00B71F71">
      <w:pPr>
        <w:ind w:firstLine="284"/>
        <w:rPr>
          <w:lang w:val="en-US" w:eastAsia="x-none"/>
        </w:rPr>
      </w:pPr>
      <w:r>
        <w:rPr>
          <w:lang w:val="en-US" w:eastAsia="x-none"/>
        </w:rPr>
        <w:t xml:space="preserve">- </w:t>
      </w:r>
      <w:r w:rsidRPr="00A85EBD">
        <w:rPr>
          <w:lang w:val="en-US" w:eastAsia="x-none"/>
        </w:rPr>
        <w:t>Mixed blind and feedback-based HARQ (re)transmissions</w:t>
      </w:r>
    </w:p>
    <w:p w14:paraId="36FDFA35" w14:textId="77777777" w:rsidR="000D43C8" w:rsidRDefault="000D43C8" w:rsidP="00314F58">
      <w:pPr>
        <w:ind w:firstLine="284"/>
        <w:rPr>
          <w:lang w:val="en-US" w:eastAsia="x-none"/>
        </w:rPr>
      </w:pPr>
    </w:p>
    <w:p w14:paraId="45D005BC" w14:textId="2F09D73F" w:rsidR="00F018D7" w:rsidRDefault="00D673C2" w:rsidP="00806515">
      <w:pPr>
        <w:pStyle w:val="Heading1"/>
      </w:pPr>
      <w:r>
        <w:rPr>
          <w:rFonts w:hint="eastAsia"/>
        </w:rPr>
        <w:t>Discussion</w:t>
      </w:r>
    </w:p>
    <w:p w14:paraId="491596EE" w14:textId="303929DB" w:rsidR="00B32124" w:rsidRDefault="00B32124" w:rsidP="00B32124">
      <w:pPr>
        <w:pStyle w:val="Heading2"/>
      </w:pPr>
      <w:r>
        <w:t>"Should" or "shall"?</w:t>
      </w:r>
    </w:p>
    <w:p w14:paraId="0A915772" w14:textId="38223CAE" w:rsidR="00B32124" w:rsidRDefault="00B32124" w:rsidP="00B32124">
      <w:pPr>
        <w:rPr>
          <w:lang w:eastAsia="ja-JP"/>
        </w:rPr>
      </w:pPr>
      <w:r>
        <w:rPr>
          <w:lang w:eastAsia="ja-JP"/>
        </w:rPr>
        <w:t>In the conference call in RAN1#100bis, whether the mode 2 UE behaviour is described as "shall"</w:t>
      </w:r>
      <w:r w:rsidR="005C647D">
        <w:rPr>
          <w:lang w:eastAsia="ja-JP"/>
        </w:rPr>
        <w:t xml:space="preserve"> or </w:t>
      </w:r>
      <w:r w:rsidR="00EB7EDF">
        <w:rPr>
          <w:lang w:eastAsia="ja-JP"/>
        </w:rPr>
        <w:t>"should" was discussed.</w:t>
      </w:r>
      <w:r w:rsidR="005C647D">
        <w:rPr>
          <w:lang w:eastAsia="ja-JP"/>
        </w:rPr>
        <w:t xml:space="preserve"> </w:t>
      </w:r>
      <w:r w:rsidR="003D3118">
        <w:rPr>
          <w:lang w:eastAsia="ja-JP"/>
        </w:rPr>
        <w:t>TS</w:t>
      </w:r>
      <w:r w:rsidR="00B11EA0">
        <w:rPr>
          <w:lang w:eastAsia="ja-JP"/>
        </w:rPr>
        <w:t>.</w:t>
      </w:r>
      <w:r w:rsidR="003D3118">
        <w:rPr>
          <w:lang w:eastAsia="ja-JP"/>
        </w:rPr>
        <w:t>21.801 Annex E describes "</w:t>
      </w:r>
      <w:r w:rsidR="003D3118" w:rsidRPr="003D3118">
        <w:rPr>
          <w:lang w:eastAsia="ja-JP"/>
        </w:rPr>
        <w:t>Verbal forms for the expression of provisions</w:t>
      </w:r>
      <w:r w:rsidR="003D3118">
        <w:rPr>
          <w:lang w:eastAsia="ja-JP"/>
        </w:rPr>
        <w:t xml:space="preserve">". Section 6.6.1 says followings. Therefore, </w:t>
      </w:r>
      <w:r w:rsidR="00D11582">
        <w:rPr>
          <w:lang w:eastAsia="ja-JP"/>
        </w:rPr>
        <w:t>the level of the requirement shall be clearly described.</w:t>
      </w:r>
    </w:p>
    <w:p w14:paraId="2C6C5C2F" w14:textId="77777777" w:rsidR="003D3118" w:rsidRDefault="003D3118" w:rsidP="003D3118">
      <w:pPr>
        <w:ind w:leftChars="200" w:left="400"/>
      </w:pPr>
      <w:r>
        <w:t>A 3GPP TS does not in itself impose any obligation upon anyone to follow it. However, such an obligation may be imposed, for example, by legislation or by a contract. In order to be able to claim compliance with a 3GPP TS, the user needs to be able to identify the requirements that are obligatory. The user also needs to be able to distinguish these requirements from other provisions where there is a certain freedom of choice.</w:t>
      </w:r>
    </w:p>
    <w:p w14:paraId="54192F92" w14:textId="77777777" w:rsidR="003D3118" w:rsidRDefault="003D3118" w:rsidP="003D3118">
      <w:pPr>
        <w:ind w:leftChars="200" w:left="400"/>
      </w:pPr>
      <w:r>
        <w:t>Clear rules for the use of verbal forms (including modal auxiliaries) are therefore essential. Annex E gives, in the first column of each table, the verbal form that shall be used to express each kind of provision. The equivalent expressions given in the second column shall be used only in exceptional cases when the form given in the first column cannot be used for linguistic reasons.</w:t>
      </w:r>
    </w:p>
    <w:p w14:paraId="427B3E17" w14:textId="119777C0" w:rsidR="00B11EA0" w:rsidRPr="00A8724F" w:rsidRDefault="00B11EA0" w:rsidP="00B11EA0">
      <w:pPr>
        <w:rPr>
          <w:lang w:eastAsia="ja-JP"/>
        </w:rPr>
      </w:pPr>
      <w:r>
        <w:rPr>
          <w:lang w:eastAsia="ja-JP"/>
        </w:rPr>
        <w:t xml:space="preserve">Regarding mode 2 behaviour in general, the argument for "shall" is, if the resource usage is not reasonable, the excessive resource usage can break the system efficiency. Although we agree the excessive resource usage is problem in the system level. the situation is no difference from the selection of MCS by UE. In non-full buffer model situation, if UE choses the lower than necessary MCS, the situation is excessive resource usage. There is no any </w:t>
      </w:r>
      <w:r w:rsidR="00571B62">
        <w:rPr>
          <w:lang w:eastAsia="ja-JP"/>
        </w:rPr>
        <w:t>guidance,</w:t>
      </w:r>
      <w:r>
        <w:rPr>
          <w:lang w:eastAsia="ja-JP"/>
        </w:rPr>
        <w:t xml:space="preserve"> or no mandatory behaviour is specified but just up to UE. The specification assumes the reasonable UE already in order to avoid excessive resource usage. Just mandating mode 2 certain behaviour</w:t>
      </w:r>
      <w:r w:rsidR="00C97332">
        <w:rPr>
          <w:lang w:eastAsia="ja-JP"/>
        </w:rPr>
        <w:t xml:space="preserve"> by "shall" does not resolve the system level excessive resource usage issue. Some test based on holistic view would be necessary to prevent such UE behaviour. As what is desired implementation direction can be specified by "should" description, when all exceptional case</w:t>
      </w:r>
      <w:r w:rsidR="00392A2F">
        <w:rPr>
          <w:lang w:eastAsia="ja-JP"/>
        </w:rPr>
        <w:t>s</w:t>
      </w:r>
      <w:r w:rsidR="00C97332">
        <w:rPr>
          <w:lang w:eastAsia="ja-JP"/>
        </w:rPr>
        <w:t xml:space="preserve"> are not able to conclude, or when keeping UE implementation flexibility but recommended behaviour from system level needs to be specified, "should" be used for case by case. </w:t>
      </w:r>
    </w:p>
    <w:p w14:paraId="5BA523DE" w14:textId="1685ECD1" w:rsidR="00B11EA0" w:rsidRPr="00D83D28" w:rsidRDefault="00A8724F" w:rsidP="00B11EA0">
      <w:pPr>
        <w:rPr>
          <w:lang w:eastAsia="ja-JP"/>
        </w:rPr>
      </w:pPr>
      <w:r>
        <w:rPr>
          <w:lang w:eastAsia="ja-JP"/>
        </w:rPr>
        <w:lastRenderedPageBreak/>
        <w:t>As an example, transmission behaviour on how</w:t>
      </w:r>
      <w:r w:rsidR="00087A65">
        <w:rPr>
          <w:lang w:eastAsia="ja-JP"/>
        </w:rPr>
        <w:t xml:space="preserve"> different logical channels are multiplexed in Uu also influences the system resource utilization. On the other hand, to specify all the details are so complicated specification. Therefore, MAC specification has been to utilize "should" usage on how logical channels are multiplexed. (See section 5.4.3.1.3 of TS38.321). Therefore, the transmission exact behaviour impacting system performance is described as "should" is not special.</w:t>
      </w:r>
    </w:p>
    <w:p w14:paraId="69CFDB2F" w14:textId="7BBE78AD" w:rsidR="00B32124" w:rsidRDefault="00242828" w:rsidP="00242828">
      <w:pPr>
        <w:pStyle w:val="Caption"/>
        <w:rPr>
          <w:bCs/>
          <w:lang w:eastAsia="x-none"/>
        </w:rPr>
      </w:pPr>
      <w:bookmarkStart w:id="2" w:name="_Toc40256359"/>
      <w:r>
        <w:t xml:space="preserve">Proposal </w:t>
      </w:r>
      <w:r>
        <w:fldChar w:fldCharType="begin"/>
      </w:r>
      <w:r>
        <w:instrText xml:space="preserve"> SEQ Proposal \* ARABIC </w:instrText>
      </w:r>
      <w:r>
        <w:fldChar w:fldCharType="separate"/>
      </w:r>
      <w:r>
        <w:rPr>
          <w:noProof/>
        </w:rPr>
        <w:t>1</w:t>
      </w:r>
      <w:r>
        <w:fldChar w:fldCharType="end"/>
      </w:r>
      <w:r w:rsidR="00B32124" w:rsidRPr="00AD7CC3">
        <w:rPr>
          <w:bCs/>
          <w:lang w:eastAsia="x-none"/>
        </w:rPr>
        <w:t xml:space="preserve">: </w:t>
      </w:r>
      <w:r w:rsidR="00C748E3">
        <w:rPr>
          <w:bCs/>
          <w:lang w:eastAsia="x-none"/>
        </w:rPr>
        <w:t>To use "should" or "shall" is case by case</w:t>
      </w:r>
      <w:r w:rsidR="00762124">
        <w:rPr>
          <w:bCs/>
          <w:lang w:eastAsia="x-none"/>
        </w:rPr>
        <w:t xml:space="preserve"> discussion. In following case, to use "should" should be considered.</w:t>
      </w:r>
      <w:bookmarkEnd w:id="2"/>
    </w:p>
    <w:p w14:paraId="3ABC9A2B" w14:textId="1F4A2C14" w:rsidR="002A3CF7" w:rsidRDefault="002A3CF7" w:rsidP="00B80B3F">
      <w:pPr>
        <w:pStyle w:val="Caption"/>
        <w:ind w:leftChars="200" w:left="400"/>
        <w:rPr>
          <w:bCs/>
          <w:lang w:eastAsia="x-none"/>
        </w:rPr>
      </w:pPr>
      <w:r>
        <w:t xml:space="preserve">- </w:t>
      </w:r>
      <w:r>
        <w:rPr>
          <w:bCs/>
          <w:lang w:eastAsia="x-none"/>
        </w:rPr>
        <w:t>When all exceptional cases are not able to conclude in RAN1 but the recommended behaviour needs to be described.</w:t>
      </w:r>
    </w:p>
    <w:p w14:paraId="1F813B36" w14:textId="646E13ED" w:rsidR="00762124" w:rsidRPr="00762124" w:rsidRDefault="002A3CF7" w:rsidP="00D83D28">
      <w:pPr>
        <w:pStyle w:val="Caption"/>
        <w:ind w:leftChars="200" w:left="400"/>
      </w:pPr>
      <w:r>
        <w:t>- In spite of up to UE implementation</w:t>
      </w:r>
      <w:r w:rsidR="00F633F1">
        <w:t xml:space="preserve"> on the detail</w:t>
      </w:r>
      <w:r>
        <w:t xml:space="preserve">, certain way of the implementation </w:t>
      </w:r>
      <w:r w:rsidR="00C97332">
        <w:t>is</w:t>
      </w:r>
      <w:r>
        <w:t xml:space="preserve"> recommended.</w:t>
      </w:r>
    </w:p>
    <w:p w14:paraId="43902DBE" w14:textId="2E983BA2" w:rsidR="00C748E3" w:rsidRDefault="00C748E3" w:rsidP="00762124">
      <w:pPr>
        <w:rPr>
          <w:lang w:eastAsia="x-none"/>
        </w:rPr>
      </w:pPr>
    </w:p>
    <w:p w14:paraId="2134843B" w14:textId="77777777" w:rsidR="004B2BD7" w:rsidRPr="00C748E3" w:rsidRDefault="004B2BD7" w:rsidP="00762124">
      <w:pPr>
        <w:rPr>
          <w:lang w:eastAsia="x-none"/>
        </w:rPr>
      </w:pPr>
    </w:p>
    <w:p w14:paraId="5A036126" w14:textId="3444A838" w:rsidR="00F23DDB" w:rsidRDefault="00F23DDB" w:rsidP="00806515">
      <w:pPr>
        <w:pStyle w:val="Heading2"/>
      </w:pPr>
      <w:r w:rsidRPr="00AF284C">
        <w:t xml:space="preserve">Re-evaluation </w:t>
      </w:r>
      <w:r w:rsidR="00155574">
        <w:t>Aspects</w:t>
      </w:r>
      <w:r>
        <w:t xml:space="preserve"> </w:t>
      </w:r>
    </w:p>
    <w:p w14:paraId="11444967" w14:textId="76225978" w:rsidR="00161C7D" w:rsidRPr="00161C7D" w:rsidRDefault="00161C7D" w:rsidP="00161C7D">
      <w:pPr>
        <w:rPr>
          <w:lang w:eastAsia="ja-JP"/>
        </w:rPr>
      </w:pPr>
      <w:r>
        <w:rPr>
          <w:lang w:eastAsia="ja-JP"/>
        </w:rPr>
        <w:t>The following was agreed in RAN1#100</w:t>
      </w:r>
      <w:r w:rsidR="003C61BC">
        <w:rPr>
          <w:lang w:eastAsia="ja-JP"/>
        </w:rPr>
        <w:t>bis</w:t>
      </w:r>
      <w:r>
        <w:rPr>
          <w:lang w:eastAsia="ja-JP"/>
        </w:rPr>
        <w:t xml:space="preserve"> e-meeting</w:t>
      </w:r>
      <w:r w:rsidR="002638FD">
        <w:rPr>
          <w:lang w:eastAsia="ja-JP"/>
        </w:rPr>
        <w:t>:</w:t>
      </w:r>
    </w:p>
    <w:tbl>
      <w:tblPr>
        <w:tblStyle w:val="TableGrid"/>
        <w:tblW w:w="0" w:type="auto"/>
        <w:tblLook w:val="04A0" w:firstRow="1" w:lastRow="0" w:firstColumn="1" w:lastColumn="0" w:noHBand="0" w:noVBand="1"/>
      </w:tblPr>
      <w:tblGrid>
        <w:gridCol w:w="9630"/>
      </w:tblGrid>
      <w:tr w:rsidR="006C3557" w14:paraId="7BE42540" w14:textId="77777777" w:rsidTr="006C3557">
        <w:tc>
          <w:tcPr>
            <w:tcW w:w="9630" w:type="dxa"/>
          </w:tcPr>
          <w:p w14:paraId="7C988B4B" w14:textId="77777777" w:rsidR="00F92666" w:rsidRPr="00193621" w:rsidRDefault="00F92666" w:rsidP="00F92666">
            <w:pPr>
              <w:spacing w:after="0"/>
              <w:rPr>
                <w:rFonts w:ascii="Calibri" w:eastAsia="Batang" w:hAnsi="Calibri"/>
                <w:highlight w:val="green"/>
              </w:rPr>
            </w:pPr>
            <w:r w:rsidRPr="00193621">
              <w:rPr>
                <w:rFonts w:ascii="Calibri" w:eastAsia="Batang" w:hAnsi="Calibri"/>
                <w:highlight w:val="green"/>
              </w:rPr>
              <w:t>Agreements:</w:t>
            </w:r>
          </w:p>
          <w:p w14:paraId="0324AA18" w14:textId="77777777" w:rsidR="00F92666" w:rsidRPr="00F92666" w:rsidRDefault="00F92666" w:rsidP="00F92666">
            <w:pPr>
              <w:numPr>
                <w:ilvl w:val="0"/>
                <w:numId w:val="35"/>
              </w:numPr>
              <w:spacing w:after="0"/>
              <w:rPr>
                <w:rFonts w:ascii="Calibri" w:eastAsia="Batang" w:hAnsi="Calibri"/>
                <w:lang w:val="en-US"/>
              </w:rPr>
            </w:pPr>
            <w:r w:rsidRPr="00F92666">
              <w:rPr>
                <w:rFonts w:ascii="Calibri" w:eastAsia="Batang" w:hAnsi="Calibri"/>
                <w:lang w:val="en-AU"/>
              </w:rPr>
              <w:t>It is up to UE implementation to reselect any pre-selected but not reserved resource which is still in the identified resource set after Step 1 in order to ensure the timing restrictions during reselection triggered by re-evaluation and/or pre-emption</w:t>
            </w:r>
          </w:p>
          <w:p w14:paraId="309E1949" w14:textId="77777777" w:rsidR="00F92666" w:rsidRPr="00193621" w:rsidRDefault="00F92666" w:rsidP="00F92666">
            <w:pPr>
              <w:numPr>
                <w:ilvl w:val="1"/>
                <w:numId w:val="35"/>
              </w:numPr>
              <w:spacing w:after="0"/>
              <w:rPr>
                <w:rFonts w:ascii="Calibri" w:eastAsia="Batang" w:hAnsi="Calibri"/>
              </w:rPr>
            </w:pPr>
            <w:r w:rsidRPr="00193621">
              <w:rPr>
                <w:rFonts w:ascii="Calibri" w:eastAsia="Batang" w:hAnsi="Calibri"/>
                <w:lang w:val="en-AU"/>
              </w:rPr>
              <w:t>The timing restrictions at least include the HARQ RTT related minimum gap Z agreed in RAN1#100e</w:t>
            </w:r>
          </w:p>
          <w:p w14:paraId="0207AF7E" w14:textId="29A66845" w:rsidR="006C3557" w:rsidRPr="006C3557" w:rsidRDefault="00F92666" w:rsidP="00F92666">
            <w:pPr>
              <w:numPr>
                <w:ilvl w:val="1"/>
                <w:numId w:val="35"/>
              </w:numPr>
              <w:spacing w:after="0"/>
            </w:pPr>
            <w:r w:rsidRPr="00193621">
              <w:rPr>
                <w:rFonts w:ascii="Calibri" w:eastAsia="Batang" w:hAnsi="Calibri"/>
              </w:rPr>
              <w:t xml:space="preserve">FFS </w:t>
            </w:r>
            <w:bookmarkStart w:id="3" w:name="_Hlk40103487"/>
            <w:r w:rsidRPr="00193621">
              <w:rPr>
                <w:rFonts w:ascii="Calibri" w:eastAsia="Batang" w:hAnsi="Calibri"/>
              </w:rPr>
              <w:t>how to handle the case that there is no resources satisfying the timing restrictions in the identified resource set after Step 1</w:t>
            </w:r>
            <w:bookmarkEnd w:id="3"/>
          </w:p>
        </w:tc>
      </w:tr>
    </w:tbl>
    <w:p w14:paraId="33BA0B89" w14:textId="5CE27EAF" w:rsidR="00B66753" w:rsidRDefault="0028619C" w:rsidP="0045740D">
      <w:pPr>
        <w:rPr>
          <w:lang w:eastAsia="x-none"/>
        </w:rPr>
      </w:pPr>
      <w:r>
        <w:rPr>
          <w:lang w:eastAsia="x-none"/>
        </w:rPr>
        <w:t>On the FFS point of “</w:t>
      </w:r>
      <w:r w:rsidRPr="0028619C">
        <w:rPr>
          <w:lang w:eastAsia="x-none"/>
        </w:rPr>
        <w:t xml:space="preserve">how to handle the case that there </w:t>
      </w:r>
      <w:r w:rsidR="00270C07" w:rsidRPr="0028619C">
        <w:rPr>
          <w:lang w:eastAsia="x-none"/>
        </w:rPr>
        <w:t>are</w:t>
      </w:r>
      <w:r w:rsidRPr="0028619C">
        <w:rPr>
          <w:lang w:eastAsia="x-none"/>
        </w:rPr>
        <w:t xml:space="preserve"> no resources satisfying the timing restrictions in the identified resource set after Step 1</w:t>
      </w:r>
      <w:r>
        <w:rPr>
          <w:lang w:eastAsia="x-none"/>
        </w:rPr>
        <w:t>”</w:t>
      </w:r>
      <w:r w:rsidR="00B36832">
        <w:rPr>
          <w:lang w:eastAsia="x-none"/>
        </w:rPr>
        <w:t>, our view is no special handling needs to be specified</w:t>
      </w:r>
      <w:r w:rsidR="00D83D28">
        <w:rPr>
          <w:lang w:eastAsia="x-none"/>
        </w:rPr>
        <w:t xml:space="preserve"> because the timing restriction is the limitation caused by UE implementation and there is no other solution</w:t>
      </w:r>
      <w:r w:rsidR="00D674C0">
        <w:rPr>
          <w:lang w:eastAsia="x-none"/>
        </w:rPr>
        <w:t xml:space="preserve">. The UE could just treat the transmission as failed. </w:t>
      </w:r>
    </w:p>
    <w:p w14:paraId="355E16FC" w14:textId="13588249" w:rsidR="00D674C0" w:rsidRPr="00AD7CC3" w:rsidRDefault="007C0DE9" w:rsidP="007C0DE9">
      <w:pPr>
        <w:pStyle w:val="Caption"/>
        <w:rPr>
          <w:b w:val="0"/>
          <w:bCs/>
          <w:lang w:eastAsia="x-none"/>
        </w:rPr>
      </w:pPr>
      <w:bookmarkStart w:id="4" w:name="_Toc40172778"/>
      <w:bookmarkStart w:id="5" w:name="_Toc40256360"/>
      <w:r>
        <w:t xml:space="preserve">Proposal </w:t>
      </w:r>
      <w:r>
        <w:fldChar w:fldCharType="begin"/>
      </w:r>
      <w:r>
        <w:instrText xml:space="preserve"> SEQ Proposal \* ARABIC </w:instrText>
      </w:r>
      <w:r>
        <w:fldChar w:fldCharType="separate"/>
      </w:r>
      <w:r w:rsidR="00242828">
        <w:rPr>
          <w:noProof/>
        </w:rPr>
        <w:t>2</w:t>
      </w:r>
      <w:r>
        <w:fldChar w:fldCharType="end"/>
      </w:r>
      <w:r w:rsidR="00D674C0" w:rsidRPr="00AD7CC3">
        <w:rPr>
          <w:bCs/>
          <w:lang w:eastAsia="x-none"/>
        </w:rPr>
        <w:t xml:space="preserve">: </w:t>
      </w:r>
      <w:r w:rsidR="00A35DAC">
        <w:rPr>
          <w:bCs/>
          <w:lang w:eastAsia="x-none"/>
        </w:rPr>
        <w:t>I</w:t>
      </w:r>
      <w:r w:rsidR="00A35DAC" w:rsidRPr="00AD7CC3">
        <w:rPr>
          <w:bCs/>
          <w:lang w:eastAsia="x-none"/>
        </w:rPr>
        <w:t>f there is no resource satisfying the timing restrictions in the identified resource set after Step 1</w:t>
      </w:r>
      <w:r w:rsidR="00A35DAC">
        <w:rPr>
          <w:bCs/>
          <w:lang w:eastAsia="x-none"/>
        </w:rPr>
        <w:t>, a</w:t>
      </w:r>
      <w:r w:rsidR="00D674C0" w:rsidRPr="00AD7CC3">
        <w:rPr>
          <w:bCs/>
          <w:lang w:eastAsia="x-none"/>
        </w:rPr>
        <w:t xml:space="preserve"> UE treat</w:t>
      </w:r>
      <w:r w:rsidR="001248AA">
        <w:rPr>
          <w:bCs/>
          <w:lang w:eastAsia="x-none"/>
        </w:rPr>
        <w:t>s</w:t>
      </w:r>
      <w:r w:rsidR="00886136" w:rsidRPr="00AD7CC3">
        <w:rPr>
          <w:bCs/>
          <w:lang w:eastAsia="x-none"/>
        </w:rPr>
        <w:t xml:space="preserve"> a transmission as failed.</w:t>
      </w:r>
      <w:bookmarkEnd w:id="4"/>
      <w:bookmarkEnd w:id="5"/>
    </w:p>
    <w:p w14:paraId="0ACFABD7" w14:textId="77777777" w:rsidR="00AB7417" w:rsidRDefault="00AB7417" w:rsidP="00E21072">
      <w:pPr>
        <w:spacing w:after="0"/>
        <w:rPr>
          <w:rFonts w:ascii="Times" w:eastAsia="Batang" w:hAnsi="Times"/>
        </w:rPr>
      </w:pPr>
    </w:p>
    <w:p w14:paraId="4F324A89" w14:textId="0D531161" w:rsidR="00E21072" w:rsidRPr="00310998" w:rsidRDefault="0069669F" w:rsidP="00E21072">
      <w:pPr>
        <w:spacing w:after="0"/>
        <w:rPr>
          <w:rFonts w:ascii="Times" w:eastAsia="Batang" w:hAnsi="Times"/>
        </w:rPr>
      </w:pPr>
      <w:r>
        <w:rPr>
          <w:rFonts w:ascii="Times" w:eastAsia="Batang" w:hAnsi="Times"/>
        </w:rPr>
        <w:t>On how often step 1 check, t</w:t>
      </w:r>
      <w:r w:rsidR="00E21072" w:rsidRPr="00310998">
        <w:rPr>
          <w:rFonts w:ascii="Times" w:eastAsia="Batang" w:hAnsi="Times"/>
        </w:rPr>
        <w:t xml:space="preserve">he following is </w:t>
      </w:r>
      <w:r>
        <w:rPr>
          <w:rFonts w:ascii="Times" w:eastAsia="Batang" w:hAnsi="Times"/>
        </w:rPr>
        <w:t>described in</w:t>
      </w:r>
      <w:r w:rsidR="00E21072" w:rsidRPr="00310998">
        <w:rPr>
          <w:rFonts w:ascii="Times" w:eastAsia="Batang" w:hAnsi="Times"/>
        </w:rPr>
        <w:t xml:space="preserve"> FL’s latest email:</w:t>
      </w:r>
    </w:p>
    <w:tbl>
      <w:tblPr>
        <w:tblStyle w:val="TableGrid"/>
        <w:tblW w:w="0" w:type="auto"/>
        <w:tblLook w:val="04A0" w:firstRow="1" w:lastRow="0" w:firstColumn="1" w:lastColumn="0" w:noHBand="0" w:noVBand="1"/>
      </w:tblPr>
      <w:tblGrid>
        <w:gridCol w:w="9630"/>
      </w:tblGrid>
      <w:tr w:rsidR="00E21072" w:rsidRPr="00F7491B" w14:paraId="15D97123" w14:textId="77777777" w:rsidTr="00172CD9">
        <w:tc>
          <w:tcPr>
            <w:tcW w:w="9630" w:type="dxa"/>
          </w:tcPr>
          <w:p w14:paraId="57624482" w14:textId="77777777" w:rsidR="00E21072" w:rsidRPr="008F7F88" w:rsidRDefault="00E21072" w:rsidP="008919B2">
            <w:pPr>
              <w:pStyle w:val="ListParagraph"/>
              <w:numPr>
                <w:ilvl w:val="0"/>
                <w:numId w:val="38"/>
              </w:numPr>
              <w:spacing w:after="0"/>
              <w:ind w:leftChars="0" w:left="284" w:hanging="284"/>
              <w:rPr>
                <w:rFonts w:ascii="Calibri" w:hAnsi="Calibri"/>
                <w:lang w:val="en-US"/>
              </w:rPr>
            </w:pPr>
            <w:r w:rsidRPr="008F7F88">
              <w:rPr>
                <w:rFonts w:ascii="Calibri" w:hAnsi="Calibri"/>
                <w:lang w:val="en-US"/>
              </w:rPr>
              <w:t>P2/C2 discussion has not reached consensus</w:t>
            </w:r>
          </w:p>
          <w:p w14:paraId="6FEB07CA" w14:textId="77777777" w:rsidR="00E21072" w:rsidRPr="008F7F88" w:rsidRDefault="00E21072" w:rsidP="008919B2">
            <w:pPr>
              <w:pStyle w:val="ListParagraph"/>
              <w:numPr>
                <w:ilvl w:val="1"/>
                <w:numId w:val="38"/>
              </w:numPr>
              <w:spacing w:after="0"/>
              <w:ind w:leftChars="0" w:left="567" w:hanging="283"/>
              <w:rPr>
                <w:rFonts w:ascii="Calibri" w:hAnsi="Calibri"/>
                <w:lang w:val="en-US"/>
              </w:rPr>
            </w:pPr>
            <w:r w:rsidRPr="008F7F88">
              <w:rPr>
                <w:rFonts w:ascii="Calibri" w:hAnsi="Calibri"/>
                <w:lang w:val="en-US"/>
              </w:rPr>
              <w:t>Potential compromise to define a UE capability for every slot re-evaluation did not gain much support</w:t>
            </w:r>
          </w:p>
          <w:p w14:paraId="2696C50C" w14:textId="77777777" w:rsidR="00E21072" w:rsidRPr="008F7F88" w:rsidRDefault="00E21072" w:rsidP="008919B2">
            <w:pPr>
              <w:pStyle w:val="ListParagraph"/>
              <w:numPr>
                <w:ilvl w:val="1"/>
                <w:numId w:val="38"/>
              </w:numPr>
              <w:spacing w:after="0"/>
              <w:ind w:leftChars="0" w:left="567" w:hanging="283"/>
              <w:rPr>
                <w:rFonts w:ascii="Calibri" w:hAnsi="Calibri"/>
                <w:lang w:val="en-US"/>
              </w:rPr>
            </w:pPr>
            <w:r w:rsidRPr="008F7F88">
              <w:rPr>
                <w:rFonts w:ascii="Calibri" w:hAnsi="Calibri"/>
                <w:lang w:val="en-US"/>
              </w:rPr>
              <w:t>Given that the procedure is already defined and the related FFS was to further check potential issues, this discussion can either be postponed or not pursued further</w:t>
            </w:r>
          </w:p>
          <w:p w14:paraId="01123029" w14:textId="77777777" w:rsidR="00E21072" w:rsidRPr="008F7F88" w:rsidRDefault="00E21072" w:rsidP="008919B2">
            <w:pPr>
              <w:pStyle w:val="ListParagraph"/>
              <w:numPr>
                <w:ilvl w:val="1"/>
                <w:numId w:val="38"/>
              </w:numPr>
              <w:spacing w:after="0"/>
              <w:ind w:leftChars="0" w:left="567" w:hanging="283"/>
              <w:rPr>
                <w:rFonts w:ascii="Calibri" w:hAnsi="Calibri"/>
                <w:lang w:val="en-US"/>
              </w:rPr>
            </w:pPr>
            <w:r w:rsidRPr="008F7F88">
              <w:rPr>
                <w:rFonts w:ascii="Calibri" w:hAnsi="Calibri"/>
                <w:lang w:val="en-US"/>
              </w:rPr>
              <w:t>Some companies think RAN2 and RAN1 specification alignment needs to be checked before conclusion</w:t>
            </w:r>
          </w:p>
          <w:p w14:paraId="31CE3D5B" w14:textId="77777777" w:rsidR="00E21072" w:rsidRPr="008F7F88" w:rsidRDefault="00E21072" w:rsidP="008919B2">
            <w:pPr>
              <w:spacing w:after="0"/>
              <w:rPr>
                <w:rFonts w:ascii="Calibri" w:hAnsi="Calibri"/>
                <w:lang w:val="en-US"/>
              </w:rPr>
            </w:pPr>
            <w:r w:rsidRPr="008F7F88">
              <w:rPr>
                <w:rFonts w:ascii="Calibri" w:hAnsi="Calibri"/>
                <w:b/>
                <w:bCs/>
                <w:u w:val="single"/>
                <w:lang w:val="en-US"/>
              </w:rPr>
              <w:t>Alt. 1</w:t>
            </w:r>
            <w:r w:rsidRPr="008F7F88">
              <w:rPr>
                <w:rFonts w:ascii="Calibri" w:hAnsi="Calibri"/>
                <w:lang w:val="en-US"/>
              </w:rPr>
              <w:t xml:space="preserve"> (LGE, NTT DOCOMO, OPPO, Panasonic, vivo, Ericsson, Apple, Lenovo/MotM, Samsung, ZTE/Sanechips)</w:t>
            </w:r>
          </w:p>
          <w:p w14:paraId="5014A932" w14:textId="77777777" w:rsidR="00E21072" w:rsidRPr="008F7F88" w:rsidRDefault="00E21072" w:rsidP="008919B2">
            <w:pPr>
              <w:spacing w:after="0"/>
              <w:rPr>
                <w:rFonts w:ascii="Calibri" w:hAnsi="Calibri"/>
                <w:lang w:val="en-US"/>
              </w:rPr>
            </w:pPr>
            <w:r w:rsidRPr="008F7F88">
              <w:rPr>
                <w:rFonts w:ascii="Calibri" w:hAnsi="Calibri"/>
                <w:highlight w:val="lightGray"/>
              </w:rPr>
              <w:t>Conclusion</w:t>
            </w:r>
          </w:p>
          <w:p w14:paraId="43ABC00A" w14:textId="77777777" w:rsidR="00E21072" w:rsidRPr="008F7F88" w:rsidRDefault="00E21072" w:rsidP="008919B2">
            <w:pPr>
              <w:numPr>
                <w:ilvl w:val="0"/>
                <w:numId w:val="37"/>
              </w:numPr>
              <w:spacing w:after="0"/>
              <w:rPr>
                <w:rFonts w:ascii="Calibri" w:hAnsi="Calibri"/>
                <w:lang w:val="en-US"/>
              </w:rPr>
            </w:pPr>
            <w:r w:rsidRPr="008F7F88">
              <w:rPr>
                <w:rFonts w:ascii="Calibri" w:hAnsi="Calibri"/>
              </w:rPr>
              <w:t>Do not mandate a UE perform Step 1 check for re-evaluation every slot</w:t>
            </w:r>
          </w:p>
          <w:p w14:paraId="2EF30BC3" w14:textId="77777777" w:rsidR="00E21072" w:rsidRPr="008F7F88" w:rsidRDefault="00E21072" w:rsidP="008919B2">
            <w:pPr>
              <w:spacing w:after="0"/>
              <w:rPr>
                <w:rFonts w:ascii="Calibri" w:hAnsi="Calibri"/>
                <w:lang w:val="en-US"/>
              </w:rPr>
            </w:pPr>
            <w:r w:rsidRPr="008F7F88">
              <w:rPr>
                <w:rFonts w:ascii="Calibri" w:hAnsi="Calibri"/>
                <w:b/>
                <w:bCs/>
                <w:u w:val="single"/>
                <w:lang w:val="en-US"/>
              </w:rPr>
              <w:t>Alt. 2</w:t>
            </w:r>
            <w:r w:rsidRPr="008F7F88">
              <w:rPr>
                <w:rFonts w:ascii="Calibri" w:hAnsi="Calibri"/>
                <w:lang w:val="en-US"/>
              </w:rPr>
              <w:t xml:space="preserve"> (Huawei/HiSilicon (2</w:t>
            </w:r>
            <w:r w:rsidRPr="008F7F88">
              <w:rPr>
                <w:rFonts w:ascii="Calibri" w:hAnsi="Calibri"/>
                <w:vertAlign w:val="superscript"/>
                <w:lang w:val="en-US"/>
              </w:rPr>
              <w:t>nd</w:t>
            </w:r>
            <w:r w:rsidRPr="008F7F88">
              <w:rPr>
                <w:rFonts w:ascii="Calibri" w:hAnsi="Calibri"/>
                <w:lang w:val="en-US"/>
              </w:rPr>
              <w:t xml:space="preserve"> preference), Intel (2</w:t>
            </w:r>
            <w:r w:rsidRPr="008F7F88">
              <w:rPr>
                <w:rFonts w:ascii="Calibri" w:hAnsi="Calibri"/>
                <w:vertAlign w:val="superscript"/>
                <w:lang w:val="en-US"/>
              </w:rPr>
              <w:t>nd</w:t>
            </w:r>
            <w:r w:rsidRPr="008F7F88">
              <w:rPr>
                <w:rFonts w:ascii="Calibri" w:hAnsi="Calibri"/>
                <w:lang w:val="en-US"/>
              </w:rPr>
              <w:t xml:space="preserve"> preference), Qualcomm)</w:t>
            </w:r>
          </w:p>
          <w:p w14:paraId="3D17004C" w14:textId="77777777" w:rsidR="00E21072" w:rsidRPr="008F7F88" w:rsidRDefault="00E21072" w:rsidP="008919B2">
            <w:pPr>
              <w:spacing w:after="0"/>
              <w:rPr>
                <w:rFonts w:ascii="Calibri" w:hAnsi="Calibri"/>
                <w:lang w:val="en-US"/>
              </w:rPr>
            </w:pPr>
            <w:r w:rsidRPr="008F7F88">
              <w:rPr>
                <w:rFonts w:ascii="Calibri" w:hAnsi="Calibri"/>
                <w:highlight w:val="yellow"/>
                <w:lang w:val="en-US"/>
              </w:rPr>
              <w:t>Proposal</w:t>
            </w:r>
          </w:p>
          <w:p w14:paraId="36732FE3" w14:textId="77777777" w:rsidR="00E21072" w:rsidRPr="008F7F88" w:rsidRDefault="00E21072" w:rsidP="008919B2">
            <w:pPr>
              <w:numPr>
                <w:ilvl w:val="0"/>
                <w:numId w:val="37"/>
              </w:numPr>
              <w:spacing w:after="0"/>
              <w:rPr>
                <w:rFonts w:ascii="Calibri" w:hAnsi="Calibri"/>
                <w:lang w:val="en-US"/>
              </w:rPr>
            </w:pPr>
            <w:r w:rsidRPr="008F7F88">
              <w:rPr>
                <w:rFonts w:ascii="Calibri" w:hAnsi="Calibri"/>
              </w:rPr>
              <w:t>Define an optional UE feature of every slot re-evaluation for Mode-2, with details discussed in UE features framework</w:t>
            </w:r>
          </w:p>
          <w:p w14:paraId="7C00EDDB" w14:textId="77777777" w:rsidR="00E21072" w:rsidRPr="008F7F88" w:rsidRDefault="00E21072" w:rsidP="008919B2">
            <w:pPr>
              <w:spacing w:after="0"/>
              <w:rPr>
                <w:rFonts w:ascii="Calibri" w:hAnsi="Calibri"/>
                <w:lang w:val="en-US"/>
              </w:rPr>
            </w:pPr>
            <w:r w:rsidRPr="008F7F88">
              <w:rPr>
                <w:rFonts w:ascii="Calibri" w:hAnsi="Calibri"/>
                <w:highlight w:val="lightGray"/>
              </w:rPr>
              <w:t>Conclusion</w:t>
            </w:r>
          </w:p>
          <w:p w14:paraId="4AB1D4F5" w14:textId="77777777" w:rsidR="00E21072" w:rsidRPr="008F7F88" w:rsidRDefault="00E21072" w:rsidP="008919B2">
            <w:pPr>
              <w:numPr>
                <w:ilvl w:val="0"/>
                <w:numId w:val="37"/>
              </w:numPr>
              <w:spacing w:after="0"/>
              <w:rPr>
                <w:rFonts w:ascii="Calibri" w:hAnsi="Calibri"/>
                <w:lang w:val="en-US"/>
              </w:rPr>
            </w:pPr>
            <w:r w:rsidRPr="008F7F88">
              <w:rPr>
                <w:rFonts w:ascii="Calibri" w:hAnsi="Calibri"/>
              </w:rPr>
              <w:t>Do not mandate a UE perform Step 1 check for re-evaluation every slot</w:t>
            </w:r>
          </w:p>
          <w:p w14:paraId="23439226" w14:textId="77777777" w:rsidR="00E21072" w:rsidRPr="008F7F88" w:rsidRDefault="00E21072" w:rsidP="008919B2">
            <w:pPr>
              <w:spacing w:after="0"/>
              <w:rPr>
                <w:rFonts w:ascii="Calibri" w:hAnsi="Calibri"/>
                <w:lang w:val="en-US"/>
              </w:rPr>
            </w:pPr>
            <w:r w:rsidRPr="008F7F88">
              <w:rPr>
                <w:rFonts w:ascii="Calibri" w:hAnsi="Calibri"/>
                <w:b/>
                <w:bCs/>
                <w:u w:val="single"/>
                <w:lang w:val="en-US"/>
              </w:rPr>
              <w:t xml:space="preserve">Alt. 3 </w:t>
            </w:r>
            <w:r w:rsidRPr="008F7F88">
              <w:rPr>
                <w:rFonts w:ascii="Calibri" w:hAnsi="Calibri"/>
                <w:lang w:val="en-US"/>
              </w:rPr>
              <w:t>(Huawei/HiSilicon, Qualcomm, Bosch, Intel, Futurewei, CATT)</w:t>
            </w:r>
          </w:p>
          <w:p w14:paraId="724A78CB" w14:textId="77777777" w:rsidR="00E21072" w:rsidRPr="008F7F88" w:rsidRDefault="00E21072" w:rsidP="008919B2">
            <w:pPr>
              <w:spacing w:after="0"/>
              <w:rPr>
                <w:rFonts w:ascii="Calibri" w:hAnsi="Calibri"/>
                <w:lang w:val="en-US"/>
              </w:rPr>
            </w:pPr>
            <w:r w:rsidRPr="008F7F88">
              <w:rPr>
                <w:rFonts w:ascii="Calibri" w:hAnsi="Calibri"/>
                <w:highlight w:val="yellow"/>
                <w:lang w:val="en-US"/>
              </w:rPr>
              <w:t>Proposal</w:t>
            </w:r>
          </w:p>
          <w:p w14:paraId="2E08FE68" w14:textId="77777777" w:rsidR="00E21072" w:rsidRPr="008F7F88" w:rsidRDefault="00E21072" w:rsidP="008919B2">
            <w:pPr>
              <w:numPr>
                <w:ilvl w:val="0"/>
                <w:numId w:val="37"/>
              </w:numPr>
              <w:spacing w:after="0"/>
              <w:rPr>
                <w:rFonts w:ascii="Calibri" w:hAnsi="Calibri"/>
                <w:lang w:val="en-US"/>
              </w:rPr>
            </w:pPr>
            <w:r w:rsidRPr="008F7F88">
              <w:rPr>
                <w:rFonts w:ascii="Calibri" w:hAnsi="Calibri"/>
              </w:rPr>
              <w:t>A UE is mandated to perform Step 1 check for re-evaluation every slot</w:t>
            </w:r>
          </w:p>
          <w:p w14:paraId="2A149C99" w14:textId="77777777" w:rsidR="00E21072" w:rsidRPr="008F7F88" w:rsidRDefault="00E21072" w:rsidP="008919B2">
            <w:pPr>
              <w:spacing w:after="0"/>
              <w:rPr>
                <w:rFonts w:ascii="Calibri" w:hAnsi="Calibri"/>
                <w:lang w:val="en-US"/>
              </w:rPr>
            </w:pPr>
            <w:r w:rsidRPr="008F7F88">
              <w:rPr>
                <w:rFonts w:ascii="Calibri" w:hAnsi="Calibri"/>
                <w:b/>
                <w:bCs/>
                <w:u w:val="single"/>
                <w:lang w:val="en-US"/>
              </w:rPr>
              <w:t xml:space="preserve">Alt. 4 </w:t>
            </w:r>
            <w:r w:rsidRPr="008F7F88">
              <w:rPr>
                <w:rFonts w:ascii="Calibri" w:hAnsi="Calibri"/>
                <w:lang w:val="en-US"/>
              </w:rPr>
              <w:t>(Huawei/HiSilicon)</w:t>
            </w:r>
          </w:p>
          <w:p w14:paraId="73C851A0" w14:textId="77777777" w:rsidR="00E21072" w:rsidRPr="008F7F88" w:rsidRDefault="00E21072" w:rsidP="008919B2">
            <w:pPr>
              <w:spacing w:after="0"/>
              <w:rPr>
                <w:rFonts w:ascii="Calibri" w:hAnsi="Calibri"/>
                <w:lang w:val="en-US"/>
              </w:rPr>
            </w:pPr>
            <w:r w:rsidRPr="008F7F88">
              <w:rPr>
                <w:rFonts w:ascii="Calibri" w:hAnsi="Calibri"/>
                <w:highlight w:val="yellow"/>
                <w:lang w:val="en-US"/>
              </w:rPr>
              <w:t>Proposal</w:t>
            </w:r>
          </w:p>
          <w:p w14:paraId="66F0623B" w14:textId="77777777" w:rsidR="00E21072" w:rsidRPr="008F7F88" w:rsidRDefault="00E21072" w:rsidP="008919B2">
            <w:pPr>
              <w:numPr>
                <w:ilvl w:val="0"/>
                <w:numId w:val="37"/>
              </w:numPr>
              <w:spacing w:after="0"/>
              <w:rPr>
                <w:rFonts w:ascii="Calibri" w:hAnsi="Calibri"/>
                <w:lang w:val="en-US"/>
              </w:rPr>
            </w:pPr>
            <w:r w:rsidRPr="008F7F88">
              <w:rPr>
                <w:rFonts w:ascii="Calibri" w:hAnsi="Calibri"/>
                <w:lang w:val="en-US"/>
              </w:rPr>
              <w:t xml:space="preserve">FFS </w:t>
            </w:r>
            <w:r w:rsidRPr="008F7F88">
              <w:rPr>
                <w:rFonts w:ascii="Calibri" w:hAnsi="Calibri"/>
              </w:rPr>
              <w:t>whether</w:t>
            </w:r>
            <w:r w:rsidRPr="008F7F88">
              <w:rPr>
                <w:rFonts w:ascii="Calibri" w:hAnsi="Calibri"/>
                <w:lang w:val="en-US"/>
              </w:rPr>
              <w:t xml:space="preserve"> to mandate a UE to perform checking for pre-emption every slot if pre-emption is enabled</w:t>
            </w:r>
          </w:p>
          <w:p w14:paraId="2EF55C0F" w14:textId="77777777" w:rsidR="00E21072" w:rsidRPr="000B5031" w:rsidRDefault="00E21072" w:rsidP="008919B2">
            <w:pPr>
              <w:numPr>
                <w:ilvl w:val="1"/>
                <w:numId w:val="37"/>
              </w:numPr>
              <w:spacing w:after="0"/>
              <w:rPr>
                <w:rFonts w:ascii="Times" w:hAnsi="Times"/>
                <w:lang w:val="en-US"/>
              </w:rPr>
            </w:pPr>
            <w:r w:rsidRPr="008F7F88">
              <w:rPr>
                <w:rFonts w:ascii="Calibri" w:hAnsi="Calibri"/>
                <w:lang w:val="en-US"/>
              </w:rPr>
              <w:t>If checking for pre-emption every slot is mandated when pre-emption is enabled, the UE shall also check for re-evaluation every slot</w:t>
            </w:r>
          </w:p>
        </w:tc>
      </w:tr>
    </w:tbl>
    <w:p w14:paraId="7839745F" w14:textId="46CE631F" w:rsidR="00E21072" w:rsidRDefault="008315C4" w:rsidP="0045740D">
      <w:pPr>
        <w:rPr>
          <w:lang w:eastAsia="x-none"/>
        </w:rPr>
      </w:pPr>
      <w:r>
        <w:rPr>
          <w:lang w:eastAsia="x-none"/>
        </w:rPr>
        <w:lastRenderedPageBreak/>
        <w:t>We</w:t>
      </w:r>
      <w:r w:rsidR="00172CD9" w:rsidRPr="00172CD9">
        <w:rPr>
          <w:lang w:eastAsia="x-none"/>
        </w:rPr>
        <w:t xml:space="preserve"> agree</w:t>
      </w:r>
      <w:r w:rsidR="00810E86">
        <w:rPr>
          <w:lang w:eastAsia="x-none"/>
        </w:rPr>
        <w:t xml:space="preserve"> with</w:t>
      </w:r>
      <w:r w:rsidR="00172CD9" w:rsidRPr="00172CD9">
        <w:rPr>
          <w:lang w:eastAsia="x-none"/>
        </w:rPr>
        <w:t xml:space="preserve"> the merit of step 1 check for re-evaluation every slot when the resource utilization is high. On the other hand, when the resource utilization is low, it would not be so much difference between every slot and infrequent checking. It </w:t>
      </w:r>
      <w:r w:rsidR="009D53EF">
        <w:rPr>
          <w:lang w:eastAsia="x-none"/>
        </w:rPr>
        <w:t>is not</w:t>
      </w:r>
      <w:r w:rsidR="00172CD9" w:rsidRPr="00172CD9">
        <w:rPr>
          <w:lang w:eastAsia="x-none"/>
        </w:rPr>
        <w:t xml:space="preserve"> required to mandate </w:t>
      </w:r>
      <w:r w:rsidR="001C6CFD">
        <w:rPr>
          <w:lang w:eastAsia="x-none"/>
        </w:rPr>
        <w:t xml:space="preserve">this feature </w:t>
      </w:r>
      <w:r w:rsidR="00172CD9" w:rsidRPr="00172CD9">
        <w:rPr>
          <w:lang w:eastAsia="x-none"/>
        </w:rPr>
        <w:t xml:space="preserve">but </w:t>
      </w:r>
      <w:r w:rsidR="00D263B7">
        <w:rPr>
          <w:lang w:eastAsia="x-none"/>
        </w:rPr>
        <w:t>would</w:t>
      </w:r>
      <w:r w:rsidR="00172CD9" w:rsidRPr="00172CD9">
        <w:rPr>
          <w:lang w:eastAsia="x-none"/>
        </w:rPr>
        <w:t xml:space="preserve"> be good to have some suggestion. </w:t>
      </w:r>
      <w:r w:rsidR="001A07D2">
        <w:rPr>
          <w:lang w:eastAsia="x-none"/>
        </w:rPr>
        <w:t>A recommendation would be sufficient that</w:t>
      </w:r>
      <w:r w:rsidR="00414FF7">
        <w:rPr>
          <w:lang w:eastAsia="x-none"/>
        </w:rPr>
        <w:t xml:space="preserve"> UE </w:t>
      </w:r>
      <w:r w:rsidR="001A07D2">
        <w:rPr>
          <w:lang w:eastAsia="x-none"/>
        </w:rPr>
        <w:t xml:space="preserve">is </w:t>
      </w:r>
      <w:r w:rsidR="00414FF7">
        <w:rPr>
          <w:lang w:eastAsia="x-none"/>
        </w:rPr>
        <w:t xml:space="preserve">to perform </w:t>
      </w:r>
      <w:r w:rsidR="00414FF7" w:rsidRPr="00414FF7">
        <w:rPr>
          <w:lang w:eastAsia="x-none"/>
        </w:rPr>
        <w:t>Step 1 check for re-evaluation every slot when resource utilization is high</w:t>
      </w:r>
      <w:r w:rsidR="00172CD9" w:rsidRPr="00172CD9">
        <w:rPr>
          <w:lang w:eastAsia="x-none"/>
        </w:rPr>
        <w:t xml:space="preserve">. The criteria of high </w:t>
      </w:r>
      <w:r w:rsidR="008B5CAD">
        <w:rPr>
          <w:lang w:eastAsia="x-none"/>
        </w:rPr>
        <w:t>to decide whether the resource utilization is high</w:t>
      </w:r>
      <w:r w:rsidR="00172CD9" w:rsidRPr="00172CD9">
        <w:rPr>
          <w:lang w:eastAsia="x-none"/>
        </w:rPr>
        <w:t xml:space="preserve"> </w:t>
      </w:r>
      <w:r w:rsidR="00E91B43">
        <w:rPr>
          <w:lang w:eastAsia="x-none"/>
        </w:rPr>
        <w:t>should be</w:t>
      </w:r>
      <w:r w:rsidR="00172CD9" w:rsidRPr="00172CD9">
        <w:rPr>
          <w:lang w:eastAsia="x-none"/>
        </w:rPr>
        <w:t xml:space="preserve"> </w:t>
      </w:r>
      <w:r w:rsidR="00E91B43">
        <w:rPr>
          <w:lang w:eastAsia="x-none"/>
        </w:rPr>
        <w:t xml:space="preserve">also </w:t>
      </w:r>
      <w:r w:rsidR="00172CD9" w:rsidRPr="00172CD9">
        <w:rPr>
          <w:lang w:eastAsia="x-none"/>
        </w:rPr>
        <w:t>up to UE implementation</w:t>
      </w:r>
      <w:r w:rsidR="00AB3285">
        <w:rPr>
          <w:lang w:eastAsia="x-none"/>
        </w:rPr>
        <w:t xml:space="preserve"> (</w:t>
      </w:r>
      <w:r w:rsidR="00AB3285">
        <w:rPr>
          <w:rFonts w:ascii="Times" w:eastAsia="Batang" w:hAnsi="Times"/>
        </w:rPr>
        <w:t>CBR, CR, etc.</w:t>
      </w:r>
      <w:r w:rsidR="00AB3285">
        <w:rPr>
          <w:lang w:eastAsia="x-none"/>
        </w:rPr>
        <w:t>)</w:t>
      </w:r>
      <w:r w:rsidR="00172CD9" w:rsidRPr="00172CD9">
        <w:rPr>
          <w:lang w:eastAsia="x-none"/>
        </w:rPr>
        <w:t>.</w:t>
      </w:r>
    </w:p>
    <w:p w14:paraId="668B1DEC" w14:textId="5D6C39AE" w:rsidR="006B797E" w:rsidRDefault="005C1A81" w:rsidP="005C1A81">
      <w:pPr>
        <w:pStyle w:val="Caption"/>
        <w:rPr>
          <w:b w:val="0"/>
          <w:bCs/>
          <w:lang w:val="en-US" w:eastAsia="ja-JP"/>
        </w:rPr>
      </w:pPr>
      <w:bookmarkStart w:id="6" w:name="_Toc40172779"/>
      <w:bookmarkStart w:id="7" w:name="_Toc40256361"/>
      <w:r>
        <w:t xml:space="preserve">Proposal </w:t>
      </w:r>
      <w:r>
        <w:fldChar w:fldCharType="begin"/>
      </w:r>
      <w:r>
        <w:instrText xml:space="preserve"> SEQ Proposal \* ARABIC </w:instrText>
      </w:r>
      <w:r>
        <w:fldChar w:fldCharType="separate"/>
      </w:r>
      <w:r w:rsidR="00242828">
        <w:rPr>
          <w:noProof/>
        </w:rPr>
        <w:t>3</w:t>
      </w:r>
      <w:r>
        <w:fldChar w:fldCharType="end"/>
      </w:r>
      <w:r w:rsidR="00795E58" w:rsidRPr="009B25CD">
        <w:rPr>
          <w:bCs/>
          <w:lang w:val="en-US" w:eastAsia="ja-JP"/>
        </w:rPr>
        <w:t xml:space="preserve">: </w:t>
      </w:r>
      <w:r w:rsidR="00335024" w:rsidRPr="00335024">
        <w:rPr>
          <w:bCs/>
          <w:lang w:val="en-US" w:eastAsia="ja-JP"/>
        </w:rPr>
        <w:t xml:space="preserve">A UE is recommended to perform Step 1 check for re-evaluation every slot </w:t>
      </w:r>
      <w:r w:rsidR="001E6CE4">
        <w:rPr>
          <w:bCs/>
          <w:lang w:val="en-US" w:eastAsia="ja-JP"/>
        </w:rPr>
        <w:t>when resource utilization is high</w:t>
      </w:r>
      <w:r w:rsidR="00335024" w:rsidRPr="00335024">
        <w:rPr>
          <w:bCs/>
          <w:lang w:val="en-US" w:eastAsia="ja-JP"/>
        </w:rPr>
        <w:t xml:space="preserve">. Note that how high </w:t>
      </w:r>
      <w:r w:rsidR="00B108D9">
        <w:rPr>
          <w:bCs/>
          <w:lang w:val="en-US" w:eastAsia="ja-JP"/>
        </w:rPr>
        <w:t xml:space="preserve">resource utilization </w:t>
      </w:r>
      <w:r w:rsidR="00335024" w:rsidRPr="00335024">
        <w:rPr>
          <w:bCs/>
          <w:lang w:val="en-US" w:eastAsia="ja-JP"/>
        </w:rPr>
        <w:t>is up to UE implementation.</w:t>
      </w:r>
      <w:bookmarkEnd w:id="6"/>
      <w:bookmarkEnd w:id="7"/>
    </w:p>
    <w:p w14:paraId="58C43CAB" w14:textId="795A9B83" w:rsidR="001A5436" w:rsidRDefault="001A5436" w:rsidP="00E069F9">
      <w:pPr>
        <w:rPr>
          <w:b/>
          <w:bCs/>
          <w:lang w:val="en-US" w:eastAsia="ja-JP"/>
        </w:rPr>
      </w:pPr>
    </w:p>
    <w:p w14:paraId="240CF1D8" w14:textId="77777777" w:rsidR="00D872A5" w:rsidRDefault="00D872A5" w:rsidP="00E069F9">
      <w:pPr>
        <w:rPr>
          <w:b/>
          <w:bCs/>
          <w:lang w:val="en-US" w:eastAsia="ja-JP"/>
        </w:rPr>
      </w:pPr>
    </w:p>
    <w:p w14:paraId="662EBC2C" w14:textId="77777777" w:rsidR="001A5436" w:rsidRDefault="001A5436" w:rsidP="001A5436">
      <w:pPr>
        <w:pStyle w:val="Heading2"/>
      </w:pPr>
      <w:r>
        <w:t>Pre-emption Aspects</w:t>
      </w:r>
    </w:p>
    <w:p w14:paraId="4665F67A" w14:textId="467C9C7A" w:rsidR="00DD2BE2" w:rsidRPr="00DE6908" w:rsidRDefault="00DE6908" w:rsidP="00E069F9">
      <w:pPr>
        <w:rPr>
          <w:lang w:val="en-US" w:eastAsia="ja-JP"/>
        </w:rPr>
      </w:pPr>
      <w:r w:rsidRPr="00DE6908">
        <w:rPr>
          <w:lang w:val="en-US" w:eastAsia="ja-JP"/>
        </w:rPr>
        <w:t>The following was agreed in RAN1#100bis e-meeting:</w:t>
      </w:r>
    </w:p>
    <w:tbl>
      <w:tblPr>
        <w:tblStyle w:val="TableGrid"/>
        <w:tblW w:w="0" w:type="auto"/>
        <w:tblLook w:val="04A0" w:firstRow="1" w:lastRow="0" w:firstColumn="1" w:lastColumn="0" w:noHBand="0" w:noVBand="1"/>
      </w:tblPr>
      <w:tblGrid>
        <w:gridCol w:w="9630"/>
      </w:tblGrid>
      <w:tr w:rsidR="00DE6908" w14:paraId="7E47F0D7" w14:textId="77777777" w:rsidTr="00DE6908">
        <w:tc>
          <w:tcPr>
            <w:tcW w:w="9630" w:type="dxa"/>
          </w:tcPr>
          <w:p w14:paraId="49940EDC" w14:textId="77777777" w:rsidR="00B62626" w:rsidRPr="00310998" w:rsidRDefault="00B62626" w:rsidP="00B62626">
            <w:pPr>
              <w:spacing w:after="0"/>
              <w:rPr>
                <w:rFonts w:ascii="Times" w:eastAsia="Batang" w:hAnsi="Times"/>
                <w:highlight w:val="green"/>
              </w:rPr>
            </w:pPr>
            <w:r w:rsidRPr="00310998">
              <w:rPr>
                <w:rFonts w:ascii="Times" w:eastAsia="Batang" w:hAnsi="Times"/>
                <w:highlight w:val="green"/>
              </w:rPr>
              <w:t>Agreements:</w:t>
            </w:r>
          </w:p>
          <w:p w14:paraId="500AEB82" w14:textId="77777777" w:rsidR="00B62626" w:rsidRPr="00310998" w:rsidRDefault="00B62626" w:rsidP="00B62626">
            <w:pPr>
              <w:numPr>
                <w:ilvl w:val="0"/>
                <w:numId w:val="39"/>
              </w:numPr>
              <w:spacing w:after="0"/>
              <w:rPr>
                <w:rFonts w:ascii="SimSun" w:eastAsia="SimSun" w:hAnsi="SimSun"/>
              </w:rPr>
            </w:pPr>
            <w:r w:rsidRPr="00310998">
              <w:rPr>
                <w:rFonts w:ascii="Times" w:eastAsia="Batang" w:hAnsi="Times"/>
              </w:rPr>
              <w:t xml:space="preserve">Once pre-emption re-selection condition is met at the UE, re-selection is performed for all resources which satisfy the pre-emption re-selection condition </w:t>
            </w:r>
          </w:p>
          <w:p w14:paraId="4DF9AF0B" w14:textId="77777777" w:rsidR="00B62626" w:rsidRPr="00310998" w:rsidRDefault="00B62626" w:rsidP="00B62626">
            <w:pPr>
              <w:numPr>
                <w:ilvl w:val="1"/>
                <w:numId w:val="39"/>
              </w:numPr>
              <w:spacing w:after="0"/>
              <w:rPr>
                <w:rFonts w:ascii="Times" w:eastAsia="Times New Roman" w:hAnsi="Times"/>
                <w:lang w:val="en-US"/>
              </w:rPr>
            </w:pPr>
            <w:r w:rsidRPr="00310998">
              <w:rPr>
                <w:rFonts w:ascii="Times" w:eastAsia="Batang" w:hAnsi="Times"/>
              </w:rPr>
              <w:t xml:space="preserve">A UE ensures the HARQ RTT related minimum time gap Z agreed in RAN1#100-e, between </w:t>
            </w:r>
            <w:r w:rsidRPr="00310998">
              <w:rPr>
                <w:rFonts w:ascii="Times" w:eastAsia="Batang" w:hAnsi="Times"/>
                <w:color w:val="FF0000"/>
              </w:rPr>
              <w:t>re-</w:t>
            </w:r>
            <w:r w:rsidRPr="00310998">
              <w:rPr>
                <w:rFonts w:ascii="Times" w:eastAsia="Batang" w:hAnsi="Times"/>
              </w:rPr>
              <w:t>selected and non-preempted resources during the re-selection triggered by pre-emption</w:t>
            </w:r>
          </w:p>
          <w:p w14:paraId="7EBD2A82" w14:textId="77777777" w:rsidR="00B62626" w:rsidRPr="00310998" w:rsidRDefault="00B62626" w:rsidP="00B62626">
            <w:pPr>
              <w:numPr>
                <w:ilvl w:val="1"/>
                <w:numId w:val="39"/>
              </w:numPr>
              <w:spacing w:after="0"/>
              <w:rPr>
                <w:rFonts w:ascii="SimSun" w:eastAsia="SimSun" w:hAnsi="SimSun"/>
              </w:rPr>
            </w:pPr>
            <w:r w:rsidRPr="00310998">
              <w:rPr>
                <w:rFonts w:ascii="Times" w:eastAsia="Batang" w:hAnsi="Times"/>
              </w:rPr>
              <w:t>FFS cases when timing restriction could not be met</w:t>
            </w:r>
          </w:p>
          <w:p w14:paraId="49FCB210" w14:textId="565BE414" w:rsidR="00DE6908" w:rsidRPr="00B62626" w:rsidRDefault="00B62626" w:rsidP="00B62626">
            <w:pPr>
              <w:numPr>
                <w:ilvl w:val="1"/>
                <w:numId w:val="39"/>
              </w:numPr>
              <w:spacing w:after="0"/>
              <w:rPr>
                <w:rFonts w:ascii="SimSun" w:eastAsia="SimSun" w:hAnsi="SimSun"/>
              </w:rPr>
            </w:pPr>
            <w:r w:rsidRPr="00310998">
              <w:rPr>
                <w:rFonts w:ascii="Times" w:eastAsia="Batang" w:hAnsi="Times"/>
              </w:rPr>
              <w:t>FFS whether/how to extend it to periodic reservations</w:t>
            </w:r>
          </w:p>
        </w:tc>
      </w:tr>
    </w:tbl>
    <w:p w14:paraId="35F91926" w14:textId="76BD6E88" w:rsidR="00C3440D" w:rsidRDefault="007B0445" w:rsidP="00C3440D">
      <w:pPr>
        <w:spacing w:after="0"/>
        <w:rPr>
          <w:rFonts w:ascii="Times" w:eastAsia="Yu Mincho" w:hAnsi="Times"/>
          <w:lang w:eastAsia="ja-JP"/>
        </w:rPr>
      </w:pPr>
      <w:r>
        <w:rPr>
          <w:rFonts w:ascii="Times" w:eastAsia="Yu Mincho" w:hAnsi="Times"/>
          <w:lang w:eastAsia="ja-JP"/>
        </w:rPr>
        <w:t>For the</w:t>
      </w:r>
      <w:r w:rsidR="008B6ED5">
        <w:rPr>
          <w:rFonts w:ascii="Times" w:eastAsia="Yu Mincho" w:hAnsi="Times"/>
          <w:lang w:eastAsia="ja-JP"/>
        </w:rPr>
        <w:t xml:space="preserve"> 1</w:t>
      </w:r>
      <w:r w:rsidR="008B6ED5" w:rsidRPr="008B6ED5">
        <w:rPr>
          <w:rFonts w:ascii="Times" w:eastAsia="Yu Mincho" w:hAnsi="Times"/>
          <w:vertAlign w:val="superscript"/>
          <w:lang w:eastAsia="ja-JP"/>
        </w:rPr>
        <w:t>st</w:t>
      </w:r>
      <w:r w:rsidR="008B6ED5">
        <w:rPr>
          <w:rFonts w:ascii="Times" w:eastAsia="Yu Mincho" w:hAnsi="Times"/>
          <w:lang w:eastAsia="ja-JP"/>
        </w:rPr>
        <w:t xml:space="preserve"> </w:t>
      </w:r>
      <w:r>
        <w:rPr>
          <w:rFonts w:ascii="Times" w:eastAsia="Yu Mincho" w:hAnsi="Times"/>
          <w:lang w:eastAsia="ja-JP"/>
        </w:rPr>
        <w:t>FFS point, w</w:t>
      </w:r>
      <w:r w:rsidR="00EA7294">
        <w:rPr>
          <w:rFonts w:ascii="Times" w:eastAsia="Yu Mincho" w:hAnsi="Times"/>
          <w:lang w:eastAsia="ja-JP"/>
        </w:rPr>
        <w:t>hen timing restriction could not be met, just failure would be the outcome</w:t>
      </w:r>
      <w:r w:rsidR="00D54908">
        <w:rPr>
          <w:rFonts w:ascii="Times" w:eastAsia="Yu Mincho" w:hAnsi="Times"/>
          <w:lang w:eastAsia="ja-JP"/>
        </w:rPr>
        <w:t xml:space="preserve"> </w:t>
      </w:r>
      <w:r w:rsidR="00D54908">
        <w:rPr>
          <w:lang w:eastAsia="x-none"/>
        </w:rPr>
        <w:t>because the timing restriction is the limitation caused by UE implementation and there is no other solution</w:t>
      </w:r>
      <w:r w:rsidR="00EA7294">
        <w:rPr>
          <w:rFonts w:ascii="Times" w:eastAsia="Yu Mincho" w:hAnsi="Times"/>
          <w:lang w:eastAsia="ja-JP"/>
        </w:rPr>
        <w:t>.</w:t>
      </w:r>
      <w:r w:rsidR="005E7978">
        <w:rPr>
          <w:rFonts w:ascii="Times" w:eastAsia="Yu Mincho" w:hAnsi="Times"/>
          <w:lang w:eastAsia="ja-JP"/>
        </w:rPr>
        <w:t xml:space="preserve"> For the 2</w:t>
      </w:r>
      <w:r w:rsidR="005E7978" w:rsidRPr="005E7978">
        <w:rPr>
          <w:rFonts w:ascii="Times" w:eastAsia="Yu Mincho" w:hAnsi="Times"/>
          <w:vertAlign w:val="superscript"/>
          <w:lang w:eastAsia="ja-JP"/>
        </w:rPr>
        <w:t>nd</w:t>
      </w:r>
      <w:r w:rsidR="005E7978">
        <w:rPr>
          <w:rFonts w:ascii="Times" w:eastAsia="Yu Mincho" w:hAnsi="Times"/>
          <w:lang w:eastAsia="ja-JP"/>
        </w:rPr>
        <w:t xml:space="preserve"> FFS point, </w:t>
      </w:r>
      <w:r w:rsidR="00B45154">
        <w:rPr>
          <w:rFonts w:ascii="Times" w:eastAsia="Yu Mincho" w:hAnsi="Times"/>
          <w:lang w:eastAsia="ja-JP"/>
        </w:rPr>
        <w:t xml:space="preserve">we think there </w:t>
      </w:r>
      <w:r w:rsidR="00D54908">
        <w:rPr>
          <w:rFonts w:ascii="Times" w:eastAsia="Yu Mincho" w:hAnsi="Times"/>
          <w:lang w:eastAsia="ja-JP"/>
        </w:rPr>
        <w:t>should be</w:t>
      </w:r>
      <w:r w:rsidR="00B45154">
        <w:rPr>
          <w:rFonts w:ascii="Times" w:eastAsia="Yu Mincho" w:hAnsi="Times"/>
          <w:lang w:eastAsia="ja-JP"/>
        </w:rPr>
        <w:t xml:space="preserve"> no distinction </w:t>
      </w:r>
      <w:r w:rsidR="00DD5AE8">
        <w:rPr>
          <w:rFonts w:ascii="Times" w:eastAsia="Yu Mincho" w:hAnsi="Times"/>
          <w:lang w:eastAsia="ja-JP"/>
        </w:rPr>
        <w:t xml:space="preserve">between the aperiodic and periodic reservations in terms of </w:t>
      </w:r>
      <w:r w:rsidR="00DD5AE8" w:rsidRPr="00310998">
        <w:rPr>
          <w:rFonts w:ascii="Times" w:eastAsia="Batang" w:hAnsi="Times"/>
        </w:rPr>
        <w:t>pre-emption re-selection</w:t>
      </w:r>
      <w:r w:rsidR="00DD5AE8">
        <w:rPr>
          <w:rFonts w:ascii="Times" w:eastAsia="Batang" w:hAnsi="Times"/>
        </w:rPr>
        <w:t>. The</w:t>
      </w:r>
      <w:r w:rsidR="00B45154">
        <w:rPr>
          <w:rFonts w:ascii="Times" w:eastAsia="Yu Mincho" w:hAnsi="Times"/>
          <w:lang w:eastAsia="ja-JP"/>
        </w:rPr>
        <w:t xml:space="preserve"> </w:t>
      </w:r>
      <w:r w:rsidR="00C3440D" w:rsidRPr="00AD60A1">
        <w:rPr>
          <w:rFonts w:ascii="Times" w:eastAsia="Yu Mincho" w:hAnsi="Times"/>
          <w:lang w:eastAsia="ja-JP"/>
        </w:rPr>
        <w:t xml:space="preserve">re-selected resources </w:t>
      </w:r>
      <w:r w:rsidR="005F4BCF">
        <w:rPr>
          <w:rFonts w:ascii="Times" w:eastAsia="Yu Mincho" w:hAnsi="Times"/>
          <w:lang w:eastAsia="ja-JP"/>
        </w:rPr>
        <w:t xml:space="preserve">should </w:t>
      </w:r>
      <w:r w:rsidR="00C3440D" w:rsidRPr="00AD60A1">
        <w:rPr>
          <w:rFonts w:ascii="Times" w:eastAsia="Yu Mincho" w:hAnsi="Times"/>
          <w:lang w:eastAsia="ja-JP"/>
        </w:rPr>
        <w:t>also apply to periodically reserved resources</w:t>
      </w:r>
      <w:r w:rsidR="00C3440D">
        <w:rPr>
          <w:rFonts w:ascii="Times" w:eastAsia="Yu Mincho" w:hAnsi="Times"/>
          <w:lang w:eastAsia="ja-JP"/>
        </w:rPr>
        <w:t xml:space="preserve"> as </w:t>
      </w:r>
      <w:r w:rsidR="00C3440D" w:rsidRPr="00AD60A1">
        <w:rPr>
          <w:rFonts w:ascii="Times" w:eastAsia="Yu Mincho" w:hAnsi="Times"/>
          <w:lang w:eastAsia="ja-JP"/>
        </w:rPr>
        <w:t>the resource reservation period needs to be signalled in SCI</w:t>
      </w:r>
      <w:r w:rsidR="00C3440D">
        <w:rPr>
          <w:rFonts w:ascii="Times" w:eastAsia="Yu Mincho" w:hAnsi="Times"/>
          <w:lang w:eastAsia="ja-JP"/>
        </w:rPr>
        <w:t>.</w:t>
      </w:r>
      <w:r w:rsidR="005F4BCF">
        <w:rPr>
          <w:rFonts w:ascii="Times" w:eastAsia="Yu Mincho" w:hAnsi="Times"/>
          <w:lang w:eastAsia="ja-JP"/>
        </w:rPr>
        <w:t xml:space="preserve"> </w:t>
      </w:r>
    </w:p>
    <w:p w14:paraId="50CC71BA" w14:textId="4E33CF40" w:rsidR="00C3440D" w:rsidRDefault="00C3440D" w:rsidP="00EA7294">
      <w:pPr>
        <w:spacing w:after="0"/>
        <w:rPr>
          <w:rFonts w:ascii="Times" w:eastAsia="Yu Mincho" w:hAnsi="Times"/>
          <w:lang w:eastAsia="ja-JP"/>
        </w:rPr>
      </w:pPr>
    </w:p>
    <w:p w14:paraId="34A2AC8F" w14:textId="1BEDAF9D" w:rsidR="00C3440D" w:rsidRDefault="00EF6D51" w:rsidP="00EF6D51">
      <w:pPr>
        <w:pStyle w:val="Caption"/>
        <w:rPr>
          <w:rFonts w:ascii="Times" w:eastAsia="Yu Mincho" w:hAnsi="Times"/>
          <w:b w:val="0"/>
          <w:bCs/>
          <w:lang w:eastAsia="ja-JP"/>
        </w:rPr>
      </w:pPr>
      <w:bookmarkStart w:id="8" w:name="_Toc40172780"/>
      <w:bookmarkStart w:id="9" w:name="_Toc40256362"/>
      <w:r>
        <w:t xml:space="preserve">Proposal </w:t>
      </w:r>
      <w:r>
        <w:fldChar w:fldCharType="begin"/>
      </w:r>
      <w:r>
        <w:instrText xml:space="preserve"> SEQ Proposal \* ARABIC </w:instrText>
      </w:r>
      <w:r>
        <w:fldChar w:fldCharType="separate"/>
      </w:r>
      <w:r w:rsidR="00242828">
        <w:rPr>
          <w:noProof/>
        </w:rPr>
        <w:t>4</w:t>
      </w:r>
      <w:r>
        <w:fldChar w:fldCharType="end"/>
      </w:r>
      <w:r w:rsidR="00C3440D" w:rsidRPr="00A65EE7">
        <w:rPr>
          <w:rFonts w:ascii="Times" w:eastAsia="Yu Mincho" w:hAnsi="Times"/>
          <w:bCs/>
          <w:lang w:eastAsia="ja-JP"/>
        </w:rPr>
        <w:t>:</w:t>
      </w:r>
      <w:r w:rsidR="00334FC8" w:rsidRPr="00A65EE7">
        <w:rPr>
          <w:rFonts w:ascii="Times" w:eastAsia="Yu Mincho" w:hAnsi="Times"/>
          <w:bCs/>
          <w:lang w:eastAsia="ja-JP"/>
        </w:rPr>
        <w:t xml:space="preserve"> A UE should treat the transmission as failure when timing restriction could not be met</w:t>
      </w:r>
      <w:r w:rsidR="00D54908">
        <w:rPr>
          <w:rFonts w:ascii="Times" w:eastAsia="Yu Mincho" w:hAnsi="Times"/>
          <w:bCs/>
          <w:lang w:eastAsia="ja-JP"/>
        </w:rPr>
        <w:t xml:space="preserve"> after pre-emption</w:t>
      </w:r>
      <w:r w:rsidR="00D36DF7">
        <w:rPr>
          <w:rFonts w:ascii="Times" w:eastAsia="Yu Mincho" w:hAnsi="Times"/>
          <w:bCs/>
          <w:lang w:eastAsia="ja-JP"/>
        </w:rPr>
        <w:t>.</w:t>
      </w:r>
      <w:bookmarkEnd w:id="8"/>
      <w:bookmarkEnd w:id="9"/>
    </w:p>
    <w:p w14:paraId="399D3A8E" w14:textId="0876E6FD" w:rsidR="005B1223" w:rsidRPr="00A65EE7" w:rsidRDefault="00EF6D51" w:rsidP="00EF6D51">
      <w:pPr>
        <w:pStyle w:val="Caption"/>
        <w:rPr>
          <w:rFonts w:ascii="Times" w:eastAsia="Yu Mincho" w:hAnsi="Times"/>
          <w:b w:val="0"/>
          <w:bCs/>
          <w:lang w:eastAsia="ja-JP"/>
        </w:rPr>
      </w:pPr>
      <w:bookmarkStart w:id="10" w:name="_Toc40172781"/>
      <w:bookmarkStart w:id="11" w:name="_Toc40256363"/>
      <w:r>
        <w:t xml:space="preserve">Proposal </w:t>
      </w:r>
      <w:r>
        <w:fldChar w:fldCharType="begin"/>
      </w:r>
      <w:r>
        <w:instrText xml:space="preserve"> SEQ Proposal \* ARABIC </w:instrText>
      </w:r>
      <w:r>
        <w:fldChar w:fldCharType="separate"/>
      </w:r>
      <w:r w:rsidR="00242828">
        <w:rPr>
          <w:noProof/>
        </w:rPr>
        <w:t>5</w:t>
      </w:r>
      <w:r>
        <w:fldChar w:fldCharType="end"/>
      </w:r>
      <w:r w:rsidR="00C3440D" w:rsidRPr="00A65EE7">
        <w:rPr>
          <w:rFonts w:ascii="Times" w:eastAsia="Yu Mincho" w:hAnsi="Times"/>
          <w:bCs/>
          <w:lang w:eastAsia="ja-JP"/>
        </w:rPr>
        <w:t xml:space="preserve">: </w:t>
      </w:r>
      <w:r w:rsidR="005B1223" w:rsidRPr="00A65EE7">
        <w:rPr>
          <w:rFonts w:ascii="Times" w:eastAsia="Yu Mincho" w:hAnsi="Times"/>
          <w:bCs/>
          <w:lang w:eastAsia="ja-JP"/>
        </w:rPr>
        <w:t xml:space="preserve">There is no distinction between the aperiodic and periodic reservations </w:t>
      </w:r>
      <w:r w:rsidR="005B1223" w:rsidRPr="00A65EE7">
        <w:rPr>
          <w:rFonts w:ascii="Times" w:eastAsia="Batang" w:hAnsi="Times"/>
          <w:bCs/>
        </w:rPr>
        <w:t>when pre-emption re-selection condition is met at the UE</w:t>
      </w:r>
      <w:r w:rsidR="00D36DF7">
        <w:rPr>
          <w:rFonts w:ascii="Times" w:eastAsia="Batang" w:hAnsi="Times"/>
          <w:bCs/>
        </w:rPr>
        <w:t>.</w:t>
      </w:r>
      <w:bookmarkEnd w:id="10"/>
      <w:bookmarkEnd w:id="11"/>
    </w:p>
    <w:p w14:paraId="6F33798E" w14:textId="77777777" w:rsidR="00864E05" w:rsidRDefault="00864E05" w:rsidP="00EA7294">
      <w:pPr>
        <w:spacing w:after="0"/>
        <w:rPr>
          <w:rFonts w:ascii="Times" w:eastAsia="Yu Mincho" w:hAnsi="Times"/>
          <w:lang w:eastAsia="ja-JP"/>
        </w:rPr>
      </w:pPr>
    </w:p>
    <w:p w14:paraId="22BF302E" w14:textId="74ECED0C" w:rsidR="00E069F9" w:rsidRPr="000C0F27" w:rsidRDefault="002D694C" w:rsidP="00E069F9">
      <w:pPr>
        <w:rPr>
          <w:lang w:val="en-US" w:eastAsia="ja-JP"/>
        </w:rPr>
      </w:pPr>
      <w:r>
        <w:rPr>
          <w:lang w:val="en-US" w:eastAsia="ja-JP"/>
        </w:rPr>
        <w:t xml:space="preserve">The following was agreed in </w:t>
      </w:r>
      <w:r w:rsidR="00E069F9">
        <w:rPr>
          <w:lang w:val="en-US" w:eastAsia="ja-JP"/>
        </w:rPr>
        <w:t>RAN1#98bi</w:t>
      </w:r>
      <w:r w:rsidR="00CD6173">
        <w:rPr>
          <w:lang w:val="en-US" w:eastAsia="ja-JP"/>
        </w:rPr>
        <w:t>s:</w:t>
      </w:r>
    </w:p>
    <w:tbl>
      <w:tblPr>
        <w:tblStyle w:val="TableGrid"/>
        <w:tblW w:w="0" w:type="auto"/>
        <w:tblLook w:val="04A0" w:firstRow="1" w:lastRow="0" w:firstColumn="1" w:lastColumn="0" w:noHBand="0" w:noVBand="1"/>
      </w:tblPr>
      <w:tblGrid>
        <w:gridCol w:w="9630"/>
      </w:tblGrid>
      <w:tr w:rsidR="00E069F9" w14:paraId="0AE5B563" w14:textId="77777777" w:rsidTr="00E8517C">
        <w:tc>
          <w:tcPr>
            <w:tcW w:w="9630" w:type="dxa"/>
          </w:tcPr>
          <w:p w14:paraId="1BA8215D" w14:textId="77777777" w:rsidR="00E069F9" w:rsidRPr="005929DE" w:rsidRDefault="00E069F9" w:rsidP="009E078B">
            <w:pPr>
              <w:spacing w:after="0"/>
              <w:rPr>
                <w:rFonts w:ascii="Times" w:eastAsia="SimSun" w:hAnsi="Times"/>
                <w:bCs/>
                <w:lang w:eastAsia="x-none"/>
              </w:rPr>
            </w:pPr>
            <w:r w:rsidRPr="005929DE">
              <w:rPr>
                <w:rFonts w:ascii="Times" w:eastAsia="SimSun" w:hAnsi="Times"/>
                <w:highlight w:val="green"/>
                <w:lang w:eastAsia="x-none"/>
              </w:rPr>
              <w:t>Agreements</w:t>
            </w:r>
            <w:r w:rsidRPr="005929DE">
              <w:rPr>
                <w:rFonts w:ascii="Times" w:eastAsia="SimSun" w:hAnsi="Times"/>
                <w:bCs/>
                <w:lang w:eastAsia="x-none"/>
              </w:rPr>
              <w:t>:</w:t>
            </w:r>
          </w:p>
          <w:p w14:paraId="1C14BFA9" w14:textId="77777777" w:rsidR="00E069F9" w:rsidRPr="005929DE" w:rsidRDefault="00E069F9" w:rsidP="009E078B">
            <w:pPr>
              <w:numPr>
                <w:ilvl w:val="0"/>
                <w:numId w:val="11"/>
              </w:numPr>
              <w:spacing w:after="0"/>
              <w:rPr>
                <w:rFonts w:ascii="Times" w:eastAsia="SimSun" w:hAnsi="Times"/>
                <w:lang w:eastAsia="x-none"/>
              </w:rPr>
            </w:pPr>
            <w:r w:rsidRPr="005929DE">
              <w:rPr>
                <w:rFonts w:ascii="Times" w:eastAsia="SimSun" w:hAnsi="Times"/>
                <w:lang w:eastAsia="x-none"/>
              </w:rPr>
              <w:t>Support a resource pre-emption mechanism for Mode-2</w:t>
            </w:r>
          </w:p>
          <w:p w14:paraId="630965D3" w14:textId="77777777" w:rsidR="00E069F9" w:rsidRPr="005929DE" w:rsidRDefault="00E069F9" w:rsidP="009E078B">
            <w:pPr>
              <w:numPr>
                <w:ilvl w:val="1"/>
                <w:numId w:val="11"/>
              </w:numPr>
              <w:spacing w:after="0"/>
              <w:rPr>
                <w:rFonts w:ascii="Times" w:eastAsia="SimSun" w:hAnsi="Times"/>
                <w:lang w:eastAsia="x-none"/>
              </w:rPr>
            </w:pPr>
            <w:r w:rsidRPr="005929DE">
              <w:rPr>
                <w:rFonts w:ascii="Times" w:eastAsia="SimSun" w:hAnsi="Times"/>
                <w:lang w:eastAsia="x-none"/>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7A9428AA" w14:textId="77777777" w:rsidR="00E069F9" w:rsidRPr="005929DE" w:rsidRDefault="00E069F9" w:rsidP="009E078B">
            <w:pPr>
              <w:numPr>
                <w:ilvl w:val="2"/>
                <w:numId w:val="11"/>
              </w:numPr>
              <w:spacing w:after="0"/>
              <w:rPr>
                <w:rFonts w:ascii="Times" w:eastAsia="SimSun" w:hAnsi="Times"/>
                <w:lang w:eastAsia="x-none"/>
              </w:rPr>
            </w:pPr>
            <w:r w:rsidRPr="005929DE">
              <w:rPr>
                <w:rFonts w:ascii="Times" w:eastAsia="SimSun" w:hAnsi="Times"/>
                <w:lang w:eastAsia="x-none"/>
              </w:rPr>
              <w:t>Only the overlapped resource(s) is/are reselected</w:t>
            </w:r>
          </w:p>
          <w:p w14:paraId="20E8F9DF" w14:textId="77777777" w:rsidR="00E069F9" w:rsidRPr="005929DE" w:rsidRDefault="00E069F9" w:rsidP="009E078B">
            <w:pPr>
              <w:numPr>
                <w:ilvl w:val="2"/>
                <w:numId w:val="11"/>
              </w:numPr>
              <w:spacing w:after="0"/>
              <w:rPr>
                <w:rFonts w:ascii="Times" w:eastAsia="SimSun" w:hAnsi="Times"/>
                <w:lang w:eastAsia="x-none"/>
              </w:rPr>
            </w:pPr>
            <w:r w:rsidRPr="005929DE">
              <w:rPr>
                <w:rFonts w:ascii="Times" w:eastAsia="SimSun" w:hAnsi="Times"/>
                <w:lang w:eastAsia="x-none"/>
              </w:rPr>
              <w:t>FFS</w:t>
            </w:r>
          </w:p>
          <w:p w14:paraId="24C69A15" w14:textId="77777777" w:rsidR="00E069F9" w:rsidRPr="005929DE" w:rsidRDefault="00E069F9" w:rsidP="009E078B">
            <w:pPr>
              <w:numPr>
                <w:ilvl w:val="3"/>
                <w:numId w:val="11"/>
              </w:numPr>
              <w:spacing w:after="0"/>
              <w:rPr>
                <w:rFonts w:ascii="Times" w:eastAsia="SimSun" w:hAnsi="Times"/>
                <w:lang w:eastAsia="x-none"/>
              </w:rPr>
            </w:pPr>
            <w:r w:rsidRPr="005929DE">
              <w:rPr>
                <w:rFonts w:ascii="Times" w:eastAsia="SimSun" w:hAnsi="Times"/>
                <w:lang w:eastAsia="x-none"/>
              </w:rPr>
              <w:t>the timeline for reselection</w:t>
            </w:r>
          </w:p>
          <w:p w14:paraId="7211E8B3" w14:textId="77777777" w:rsidR="00E069F9" w:rsidRPr="005929DE" w:rsidRDefault="00E069F9" w:rsidP="009E078B">
            <w:pPr>
              <w:numPr>
                <w:ilvl w:val="3"/>
                <w:numId w:val="11"/>
              </w:numPr>
              <w:spacing w:after="0"/>
              <w:rPr>
                <w:rFonts w:ascii="Times" w:eastAsia="SimSun" w:hAnsi="Times"/>
                <w:lang w:eastAsia="x-none"/>
              </w:rPr>
            </w:pPr>
            <w:r w:rsidRPr="005929DE">
              <w:rPr>
                <w:rFonts w:ascii="Times" w:eastAsia="SimSun" w:hAnsi="Times"/>
                <w:lang w:eastAsia="x-none"/>
              </w:rPr>
              <w:t>other details</w:t>
            </w:r>
          </w:p>
          <w:p w14:paraId="34190966" w14:textId="77777777" w:rsidR="00E069F9" w:rsidRPr="005929DE" w:rsidRDefault="00E069F9" w:rsidP="009E078B">
            <w:pPr>
              <w:numPr>
                <w:ilvl w:val="2"/>
                <w:numId w:val="11"/>
              </w:numPr>
              <w:spacing w:after="0"/>
              <w:rPr>
                <w:rFonts w:ascii="Times" w:eastAsia="SimSun" w:hAnsi="Times"/>
                <w:lang w:eastAsia="x-none"/>
              </w:rPr>
            </w:pPr>
            <w:r w:rsidRPr="005929DE">
              <w:rPr>
                <w:rFonts w:ascii="Times" w:eastAsia="SimSun" w:hAnsi="Times"/>
                <w:lang w:eastAsia="x-none"/>
              </w:rPr>
              <w:t>FFS whether or not to support other potential UE behaviour (e.g, power boosting/reduction)</w:t>
            </w:r>
          </w:p>
          <w:p w14:paraId="3F8A56F6" w14:textId="77777777" w:rsidR="00E069F9" w:rsidRPr="005929DE" w:rsidRDefault="00E069F9" w:rsidP="009E078B">
            <w:pPr>
              <w:numPr>
                <w:ilvl w:val="1"/>
                <w:numId w:val="11"/>
              </w:numPr>
              <w:spacing w:after="0"/>
              <w:rPr>
                <w:rFonts w:ascii="Times" w:eastAsia="SimSun" w:hAnsi="Times"/>
                <w:lang w:eastAsia="x-none"/>
              </w:rPr>
            </w:pPr>
            <w:r w:rsidRPr="005929DE">
              <w:rPr>
                <w:rFonts w:ascii="Times" w:eastAsia="SimSun" w:hAnsi="Times"/>
                <w:lang w:eastAsia="x-none"/>
              </w:rPr>
              <w:t>This mechanism can be enabled or disabled, per resource pool</w:t>
            </w:r>
          </w:p>
          <w:p w14:paraId="3936EB17" w14:textId="77777777" w:rsidR="00E069F9" w:rsidRPr="00F75859" w:rsidRDefault="00E069F9" w:rsidP="009E078B">
            <w:pPr>
              <w:numPr>
                <w:ilvl w:val="2"/>
                <w:numId w:val="11"/>
              </w:numPr>
              <w:spacing w:after="0"/>
              <w:rPr>
                <w:rFonts w:ascii="Times" w:eastAsia="SimSun" w:hAnsi="Times"/>
                <w:lang w:eastAsia="x-none"/>
              </w:rPr>
            </w:pPr>
            <w:r w:rsidRPr="005929DE">
              <w:rPr>
                <w:rFonts w:ascii="Times" w:eastAsia="SimSun" w:hAnsi="Times"/>
                <w:lang w:eastAsia="x-none"/>
              </w:rPr>
              <w:t>FFS details</w:t>
            </w:r>
          </w:p>
        </w:tc>
      </w:tr>
    </w:tbl>
    <w:p w14:paraId="22689AB4" w14:textId="1AECFD23" w:rsidR="00E069F9" w:rsidRPr="00C85A2E" w:rsidRDefault="00E069F9" w:rsidP="00E069F9">
      <w:pPr>
        <w:rPr>
          <w:lang w:val="en-US" w:eastAsia="ja-JP"/>
        </w:rPr>
      </w:pPr>
      <w:r>
        <w:rPr>
          <w:lang w:val="en-US" w:eastAsia="ja-JP"/>
        </w:rPr>
        <w:t xml:space="preserve">For the 2nd FFS, our view is no additional UE </w:t>
      </w:r>
      <w:r w:rsidR="007554B3">
        <w:rPr>
          <w:lang w:val="en-US" w:eastAsia="ja-JP"/>
        </w:rPr>
        <w:t xml:space="preserve">specification </w:t>
      </w:r>
      <w:r>
        <w:rPr>
          <w:lang w:val="en-US" w:eastAsia="ja-JP"/>
        </w:rPr>
        <w:t>behavior would be needed like power boosting/reduction</w:t>
      </w:r>
      <w:r w:rsidR="00EF3508">
        <w:rPr>
          <w:lang w:val="en-US" w:eastAsia="ja-JP"/>
        </w:rPr>
        <w:t xml:space="preserve"> as power boosting influences</w:t>
      </w:r>
      <w:r w:rsidR="006A5387">
        <w:rPr>
          <w:lang w:val="en-US" w:eastAsia="ja-JP"/>
        </w:rPr>
        <w:t xml:space="preserve"> the interference level and power reduction influences the reliability of the transmission</w:t>
      </w:r>
      <w:r>
        <w:rPr>
          <w:lang w:val="en-US" w:eastAsia="ja-JP"/>
        </w:rPr>
        <w:t xml:space="preserve">. </w:t>
      </w:r>
      <w:r w:rsidR="00EF3508">
        <w:rPr>
          <w:lang w:val="en-US" w:eastAsia="ja-JP"/>
        </w:rPr>
        <w:t xml:space="preserve">The congestion handling </w:t>
      </w:r>
      <w:r w:rsidR="000C3DF0">
        <w:rPr>
          <w:lang w:val="en-US" w:eastAsia="ja-JP"/>
        </w:rPr>
        <w:t>would be triggered by CBR or CR as the specification or up to UE implementation.</w:t>
      </w:r>
      <w:r w:rsidR="00EF3508">
        <w:rPr>
          <w:lang w:val="en-US" w:eastAsia="ja-JP"/>
        </w:rPr>
        <w:t xml:space="preserve"> </w:t>
      </w:r>
    </w:p>
    <w:p w14:paraId="2203B592" w14:textId="5488404A" w:rsidR="00E069F9" w:rsidRDefault="006E6155" w:rsidP="006E6155">
      <w:pPr>
        <w:pStyle w:val="Caption"/>
        <w:rPr>
          <w:b w:val="0"/>
          <w:lang w:val="en-US" w:eastAsia="ja-JP"/>
        </w:rPr>
      </w:pPr>
      <w:bookmarkStart w:id="12" w:name="_Toc40172782"/>
      <w:bookmarkStart w:id="13" w:name="_Toc40256364"/>
      <w:r>
        <w:t xml:space="preserve">Proposal </w:t>
      </w:r>
      <w:r>
        <w:fldChar w:fldCharType="begin"/>
      </w:r>
      <w:r>
        <w:instrText xml:space="preserve"> SEQ Proposal \* ARABIC </w:instrText>
      </w:r>
      <w:r>
        <w:fldChar w:fldCharType="separate"/>
      </w:r>
      <w:r w:rsidR="00242828">
        <w:rPr>
          <w:noProof/>
        </w:rPr>
        <w:t>6</w:t>
      </w:r>
      <w:r>
        <w:fldChar w:fldCharType="end"/>
      </w:r>
      <w:r w:rsidR="00E069F9">
        <w:rPr>
          <w:lang w:val="en-US" w:eastAsia="ja-JP"/>
        </w:rPr>
        <w:t>: Power boosting/reduction related to pre-emption is not required</w:t>
      </w:r>
      <w:r w:rsidR="007554B3">
        <w:rPr>
          <w:lang w:val="en-US" w:eastAsia="ja-JP"/>
        </w:rPr>
        <w:t xml:space="preserve"> </w:t>
      </w:r>
      <w:r w:rsidR="00784D5C">
        <w:rPr>
          <w:lang w:val="en-US" w:eastAsia="ja-JP"/>
        </w:rPr>
        <w:t xml:space="preserve">to </w:t>
      </w:r>
      <w:r w:rsidR="007554B3">
        <w:rPr>
          <w:lang w:val="en-US" w:eastAsia="ja-JP"/>
        </w:rPr>
        <w:t>be specified</w:t>
      </w:r>
      <w:r w:rsidR="00E069F9">
        <w:rPr>
          <w:lang w:val="en-US" w:eastAsia="ja-JP"/>
        </w:rPr>
        <w:t>.</w:t>
      </w:r>
      <w:bookmarkEnd w:id="12"/>
      <w:bookmarkEnd w:id="13"/>
    </w:p>
    <w:p w14:paraId="212A963A" w14:textId="77777777" w:rsidR="00DD2BE2" w:rsidRDefault="00DD2BE2" w:rsidP="00E069F9">
      <w:pPr>
        <w:rPr>
          <w:b/>
          <w:lang w:val="en-US" w:eastAsia="ja-JP"/>
        </w:rPr>
      </w:pPr>
    </w:p>
    <w:p w14:paraId="49B527DE" w14:textId="77777777" w:rsidR="005D6BF2" w:rsidRPr="00E43425" w:rsidRDefault="005D6BF2" w:rsidP="00E43425">
      <w:pPr>
        <w:rPr>
          <w:lang w:eastAsia="ja-JP"/>
        </w:rPr>
      </w:pPr>
    </w:p>
    <w:p w14:paraId="51A67C3C" w14:textId="77777777" w:rsidR="00B77C25" w:rsidRDefault="00B77C25" w:rsidP="00B77C25">
      <w:pPr>
        <w:pStyle w:val="Heading2"/>
      </w:pPr>
      <w:bookmarkStart w:id="14" w:name="_Hlk37170261"/>
      <w:r>
        <w:lastRenderedPageBreak/>
        <w:t>P</w:t>
      </w:r>
      <w:r w:rsidRPr="00D95F7E">
        <w:t xml:space="preserve">eriodic </w:t>
      </w:r>
      <w:r>
        <w:t>R</w:t>
      </w:r>
      <w:r w:rsidRPr="00D95F7E">
        <w:t xml:space="preserve">eservation </w:t>
      </w:r>
      <w:r>
        <w:t>A</w:t>
      </w:r>
      <w:r w:rsidRPr="00D95F7E">
        <w:t>spects</w:t>
      </w:r>
    </w:p>
    <w:p w14:paraId="7AF8F9F6" w14:textId="77777777" w:rsidR="00B77C25" w:rsidRDefault="00B77C25" w:rsidP="00B77C25">
      <w:pPr>
        <w:spacing w:after="0"/>
        <w:rPr>
          <w:rFonts w:ascii="Calibri" w:eastAsia="DengXian" w:hAnsi="Calibri" w:cs="Calibri"/>
          <w:lang w:val="en-US"/>
        </w:rPr>
      </w:pPr>
      <w:r>
        <w:rPr>
          <w:rFonts w:ascii="Times" w:eastAsia="Batang" w:hAnsi="Times"/>
          <w:lang w:eastAsia="x-none"/>
        </w:rPr>
        <w:t>T</w:t>
      </w:r>
      <w:r w:rsidRPr="0049799E">
        <w:rPr>
          <w:rFonts w:ascii="Times" w:eastAsia="Batang" w:hAnsi="Times"/>
          <w:lang w:eastAsia="x-none"/>
        </w:rPr>
        <w:t xml:space="preserve">he following </w:t>
      </w:r>
      <w:r>
        <w:rPr>
          <w:rFonts w:ascii="Times" w:eastAsia="Batang" w:hAnsi="Times"/>
          <w:lang w:eastAsia="x-none"/>
        </w:rPr>
        <w:t xml:space="preserve">are </w:t>
      </w:r>
      <w:r w:rsidRPr="0049799E">
        <w:rPr>
          <w:rFonts w:ascii="Times" w:eastAsia="Batang" w:hAnsi="Times"/>
          <w:lang w:eastAsia="x-none"/>
        </w:rPr>
        <w:t>from FL’s latest email.</w:t>
      </w:r>
    </w:p>
    <w:tbl>
      <w:tblPr>
        <w:tblStyle w:val="TableGrid"/>
        <w:tblW w:w="0" w:type="auto"/>
        <w:tblLook w:val="04A0" w:firstRow="1" w:lastRow="0" w:firstColumn="1" w:lastColumn="0" w:noHBand="0" w:noVBand="1"/>
      </w:tblPr>
      <w:tblGrid>
        <w:gridCol w:w="9630"/>
      </w:tblGrid>
      <w:tr w:rsidR="00B77C25" w14:paraId="79E5E019" w14:textId="77777777" w:rsidTr="00E8517C">
        <w:tc>
          <w:tcPr>
            <w:tcW w:w="9630" w:type="dxa"/>
          </w:tcPr>
          <w:p w14:paraId="3C9A4F59" w14:textId="77777777" w:rsidR="00B77C25" w:rsidRPr="008F7F88" w:rsidRDefault="00B77C25" w:rsidP="00E8517C">
            <w:pPr>
              <w:spacing w:after="0"/>
              <w:rPr>
                <w:rFonts w:ascii="SimSun" w:eastAsia="SimSun" w:hAnsi="SimSun" w:cs="Calibri"/>
                <w:lang w:val="en-US" w:eastAsia="ko-KR"/>
              </w:rPr>
            </w:pPr>
            <w:r w:rsidRPr="00C31543">
              <w:rPr>
                <w:rFonts w:ascii="Calibri" w:eastAsia="DengXian" w:hAnsi="Calibri" w:cs="Calibri"/>
                <w:highlight w:val="yellow"/>
              </w:rPr>
              <w:t>Proposal 1a (1bit)</w:t>
            </w:r>
          </w:p>
          <w:p w14:paraId="06E2E247" w14:textId="77777777" w:rsidR="00B77C25" w:rsidRPr="000B5031" w:rsidRDefault="00B77C25" w:rsidP="00E8517C">
            <w:pPr>
              <w:numPr>
                <w:ilvl w:val="0"/>
                <w:numId w:val="43"/>
              </w:numPr>
              <w:spacing w:after="0"/>
              <w:rPr>
                <w:rFonts w:ascii="Calibri" w:eastAsia="Times New Roman" w:hAnsi="Calibri" w:cs="Calibri"/>
                <w:lang w:val="en-US" w:eastAsia="ko-KR"/>
              </w:rPr>
            </w:pPr>
            <w:r w:rsidRPr="000B5031">
              <w:rPr>
                <w:rFonts w:ascii="Calibri" w:eastAsia="Times New Roman" w:hAnsi="Calibri" w:cs="Calibri"/>
                <w:lang w:val="en-US"/>
              </w:rPr>
              <w:t xml:space="preserve">When periodic reservations are enabled in a resource pool, and when a (pre-)configuration indicates that “resource index” signaling is enabled in a resource pool, a separate field of 1 bit in the first stage SCI indicates a “resource index” for the purpose of backward indication </w:t>
            </w:r>
          </w:p>
          <w:p w14:paraId="490F6235" w14:textId="77777777" w:rsidR="00B77C25" w:rsidRPr="00C31543" w:rsidRDefault="00B77C25" w:rsidP="00E8517C">
            <w:pPr>
              <w:numPr>
                <w:ilvl w:val="1"/>
                <w:numId w:val="43"/>
              </w:numPr>
              <w:spacing w:after="0"/>
              <w:ind w:right="150"/>
              <w:rPr>
                <w:rFonts w:ascii="Calibri" w:eastAsia="Times New Roman" w:hAnsi="Calibri" w:cs="Calibri"/>
                <w:lang w:val="ru-RU" w:eastAsia="ko-KR"/>
              </w:rPr>
            </w:pPr>
            <w:r w:rsidRPr="00C31543">
              <w:rPr>
                <w:rFonts w:ascii="Calibri" w:eastAsia="Times New Roman" w:hAnsi="Calibri" w:cs="Calibri"/>
                <w:lang w:val="en-US"/>
              </w:rPr>
              <w:t xml:space="preserve">If resource index = 0, then </w:t>
            </w:r>
          </w:p>
          <w:p w14:paraId="6E376FBB" w14:textId="77777777" w:rsidR="00B77C25" w:rsidRPr="00C31543" w:rsidRDefault="00B77C25" w:rsidP="00E8517C">
            <w:pPr>
              <w:numPr>
                <w:ilvl w:val="2"/>
                <w:numId w:val="43"/>
              </w:numPr>
              <w:spacing w:after="0"/>
              <w:ind w:right="600"/>
              <w:rPr>
                <w:rFonts w:ascii="Calibri" w:eastAsia="Times New Roman" w:hAnsi="Calibri" w:cs="Calibri"/>
                <w:lang w:val="en-US" w:eastAsia="ko-KR"/>
              </w:rPr>
            </w:pPr>
            <w:r w:rsidRPr="00C31543">
              <w:rPr>
                <w:rFonts w:ascii="Calibri" w:eastAsia="Times New Roman" w:hAnsi="Calibri" w:cs="Calibri"/>
                <w:lang w:val="en-US"/>
              </w:rPr>
              <w:t>For Nmax = 2 or 3: t0’ = 0, t1’ = t1</w:t>
            </w:r>
          </w:p>
          <w:p w14:paraId="5FC64906" w14:textId="77777777" w:rsidR="00B77C25" w:rsidRPr="00C31543" w:rsidRDefault="00B77C25" w:rsidP="00E8517C">
            <w:pPr>
              <w:numPr>
                <w:ilvl w:val="2"/>
                <w:numId w:val="43"/>
              </w:numPr>
              <w:spacing w:after="0"/>
              <w:ind w:right="600"/>
              <w:rPr>
                <w:rFonts w:ascii="Calibri" w:eastAsia="Times New Roman" w:hAnsi="Calibri" w:cs="Calibri"/>
                <w:lang w:val="ru-RU" w:eastAsia="ko-KR"/>
              </w:rPr>
            </w:pPr>
            <w:r w:rsidRPr="00C31543">
              <w:rPr>
                <w:rFonts w:ascii="Calibri" w:eastAsia="Times New Roman" w:hAnsi="Calibri" w:cs="Calibri"/>
                <w:lang w:val="en-US"/>
              </w:rPr>
              <w:t>For Nmax = 3: t2’ = t2</w:t>
            </w:r>
          </w:p>
          <w:p w14:paraId="54EC6131" w14:textId="77777777" w:rsidR="00B77C25" w:rsidRPr="00C31543" w:rsidRDefault="00B77C25" w:rsidP="00E8517C">
            <w:pPr>
              <w:numPr>
                <w:ilvl w:val="1"/>
                <w:numId w:val="43"/>
              </w:numPr>
              <w:spacing w:after="0"/>
              <w:ind w:right="150"/>
              <w:rPr>
                <w:rFonts w:ascii="Calibri" w:eastAsia="Times New Roman" w:hAnsi="Calibri" w:cs="Calibri"/>
                <w:lang w:val="ru-RU" w:eastAsia="ko-KR"/>
              </w:rPr>
            </w:pPr>
            <w:r w:rsidRPr="00C31543">
              <w:rPr>
                <w:rFonts w:ascii="Calibri" w:eastAsia="Times New Roman" w:hAnsi="Calibri" w:cs="Calibri"/>
                <w:lang w:val="en-US"/>
              </w:rPr>
              <w:t xml:space="preserve">If resource index = 1, then </w:t>
            </w:r>
          </w:p>
          <w:p w14:paraId="0B5971DE" w14:textId="77777777" w:rsidR="00B77C25" w:rsidRPr="00C31543" w:rsidRDefault="00B77C25" w:rsidP="00E8517C">
            <w:pPr>
              <w:numPr>
                <w:ilvl w:val="2"/>
                <w:numId w:val="43"/>
              </w:numPr>
              <w:spacing w:after="0"/>
              <w:ind w:right="600"/>
              <w:rPr>
                <w:rFonts w:ascii="Calibri" w:eastAsia="Times New Roman" w:hAnsi="Calibri" w:cs="Calibri"/>
                <w:lang w:val="en-US" w:eastAsia="ko-KR"/>
              </w:rPr>
            </w:pPr>
            <w:r w:rsidRPr="00C31543">
              <w:rPr>
                <w:rFonts w:ascii="Calibri" w:eastAsia="Times New Roman" w:hAnsi="Calibri" w:cs="Calibri"/>
                <w:lang w:val="en-US"/>
              </w:rPr>
              <w:t>For Nmax = 2 or 3: t0’ = -t1 , t1’ = 0</w:t>
            </w:r>
          </w:p>
          <w:p w14:paraId="0171F5B1" w14:textId="77777777" w:rsidR="00B77C25" w:rsidRPr="00C31543" w:rsidRDefault="00B77C25" w:rsidP="00E8517C">
            <w:pPr>
              <w:numPr>
                <w:ilvl w:val="2"/>
                <w:numId w:val="43"/>
              </w:numPr>
              <w:spacing w:after="0"/>
              <w:ind w:right="600"/>
              <w:rPr>
                <w:rFonts w:ascii="Calibri" w:eastAsia="Times New Roman" w:hAnsi="Calibri" w:cs="Calibri"/>
                <w:lang w:val="ru-RU" w:eastAsia="ko-KR"/>
              </w:rPr>
            </w:pPr>
            <w:r w:rsidRPr="00C31543">
              <w:rPr>
                <w:rFonts w:ascii="Calibri" w:eastAsia="Times New Roman" w:hAnsi="Calibri" w:cs="Calibri"/>
                <w:lang w:val="en-US"/>
              </w:rPr>
              <w:t>For Nmax = 3: t2’ = t2 - t1</w:t>
            </w:r>
          </w:p>
          <w:p w14:paraId="0BEB48F1" w14:textId="77777777" w:rsidR="00B77C25" w:rsidRPr="00C31543" w:rsidRDefault="00B77C25" w:rsidP="00E8517C">
            <w:pPr>
              <w:numPr>
                <w:ilvl w:val="1"/>
                <w:numId w:val="43"/>
              </w:numPr>
              <w:spacing w:after="0"/>
              <w:ind w:right="150"/>
              <w:rPr>
                <w:rFonts w:ascii="Calibri" w:eastAsia="Times New Roman" w:hAnsi="Calibri" w:cs="Calibri"/>
                <w:lang w:val="en-US" w:eastAsia="ko-KR"/>
              </w:rPr>
            </w:pPr>
            <w:r w:rsidRPr="00C31543">
              <w:rPr>
                <w:rFonts w:ascii="Calibri" w:eastAsia="Times New Roman" w:hAnsi="Calibri" w:cs="Calibri"/>
                <w:lang w:val="en-US"/>
              </w:rPr>
              <w:t>where t0, t1, t2 are logical slot offsets with respect to the slot where SCI 0-1 received, obtained from “Time resource assignment”, and t0’, t1’, t2’ are actual logical slot offsets with respect to the slot where SCI 0-1 received</w:t>
            </w:r>
          </w:p>
          <w:p w14:paraId="5C59FD86" w14:textId="77777777" w:rsidR="00B77C25" w:rsidRPr="008F7F88" w:rsidRDefault="00B77C25" w:rsidP="00E8517C">
            <w:pPr>
              <w:spacing w:after="0"/>
              <w:rPr>
                <w:rFonts w:ascii="SimSun" w:eastAsia="SimSun" w:hAnsi="SimSun" w:cs="Calibri"/>
                <w:lang w:val="en-US" w:eastAsia="ko-KR"/>
              </w:rPr>
            </w:pPr>
            <w:r w:rsidRPr="00C31543">
              <w:rPr>
                <w:rFonts w:ascii="Calibri" w:eastAsia="DengXian" w:hAnsi="Calibri" w:cs="Calibri"/>
                <w:highlight w:val="cyan"/>
              </w:rPr>
              <w:t>Proposal 1b (full)</w:t>
            </w:r>
          </w:p>
          <w:p w14:paraId="035FD6F6" w14:textId="77777777" w:rsidR="00B77C25" w:rsidRPr="00C31543" w:rsidRDefault="00B77C25" w:rsidP="00E8517C">
            <w:pPr>
              <w:numPr>
                <w:ilvl w:val="0"/>
                <w:numId w:val="43"/>
              </w:numPr>
              <w:spacing w:after="0"/>
              <w:rPr>
                <w:rFonts w:ascii="Calibri" w:eastAsia="Times New Roman" w:hAnsi="Calibri" w:cs="Calibri"/>
                <w:lang w:val="en-US" w:eastAsia="ko-KR"/>
              </w:rPr>
            </w:pPr>
            <w:r w:rsidRPr="000B5031">
              <w:rPr>
                <w:rFonts w:ascii="Calibri" w:eastAsia="Times New Roman" w:hAnsi="Calibri" w:cs="Calibri"/>
                <w:lang w:val="en-US"/>
              </w:rPr>
              <w:t>When periodic reservations are enabled in a resource pool, and when a (pre-)configuration indicates that “resource index” signaling is enabled in a resource pool, a separate field of ceil(log2(Nmax)) bit in the first stage SCI indicates a “resource index” for the purpose of backward indic</w:t>
            </w:r>
            <w:r w:rsidRPr="00C31543">
              <w:rPr>
                <w:rFonts w:ascii="Calibri" w:eastAsia="Times New Roman" w:hAnsi="Calibri" w:cs="Calibri"/>
                <w:lang w:val="en-US"/>
              </w:rPr>
              <w:t xml:space="preserve">ation </w:t>
            </w:r>
          </w:p>
          <w:p w14:paraId="0EC64BED" w14:textId="77777777" w:rsidR="00B77C25" w:rsidRPr="00C31543" w:rsidRDefault="00B77C25" w:rsidP="00E8517C">
            <w:pPr>
              <w:numPr>
                <w:ilvl w:val="1"/>
                <w:numId w:val="43"/>
              </w:numPr>
              <w:spacing w:after="0"/>
              <w:ind w:right="150"/>
              <w:rPr>
                <w:rFonts w:ascii="Calibri" w:eastAsia="Times New Roman" w:hAnsi="Calibri" w:cs="Calibri"/>
                <w:lang w:val="ru-RU" w:eastAsia="ko-KR"/>
              </w:rPr>
            </w:pPr>
            <w:r w:rsidRPr="00C31543">
              <w:rPr>
                <w:rFonts w:ascii="Calibri" w:eastAsia="Times New Roman" w:hAnsi="Calibri" w:cs="Calibri"/>
                <w:lang w:val="en-US"/>
              </w:rPr>
              <w:t xml:space="preserve">If resource index = 0, then </w:t>
            </w:r>
          </w:p>
          <w:p w14:paraId="685B6B2F" w14:textId="77777777" w:rsidR="00B77C25" w:rsidRPr="00C31543" w:rsidRDefault="00B77C25" w:rsidP="00E8517C">
            <w:pPr>
              <w:numPr>
                <w:ilvl w:val="2"/>
                <w:numId w:val="43"/>
              </w:numPr>
              <w:spacing w:after="0"/>
              <w:ind w:right="600"/>
              <w:rPr>
                <w:rFonts w:ascii="Calibri" w:eastAsia="Times New Roman" w:hAnsi="Calibri" w:cs="Calibri"/>
                <w:lang w:val="en-US" w:eastAsia="ko-KR"/>
              </w:rPr>
            </w:pPr>
            <w:r w:rsidRPr="00C31543">
              <w:rPr>
                <w:rFonts w:ascii="Calibri" w:eastAsia="Times New Roman" w:hAnsi="Calibri" w:cs="Calibri"/>
                <w:lang w:val="en-US"/>
              </w:rPr>
              <w:t>For Nmax = 2 or 3: t0’ = 0, t1’ = t1</w:t>
            </w:r>
          </w:p>
          <w:p w14:paraId="162BCABC" w14:textId="77777777" w:rsidR="00B77C25" w:rsidRPr="00C31543" w:rsidRDefault="00B77C25" w:rsidP="00E8517C">
            <w:pPr>
              <w:numPr>
                <w:ilvl w:val="2"/>
                <w:numId w:val="43"/>
              </w:numPr>
              <w:spacing w:after="0"/>
              <w:ind w:right="600"/>
              <w:rPr>
                <w:rFonts w:ascii="Calibri" w:eastAsia="Times New Roman" w:hAnsi="Calibri" w:cs="Calibri"/>
                <w:lang w:val="ru-RU" w:eastAsia="ko-KR"/>
              </w:rPr>
            </w:pPr>
            <w:r w:rsidRPr="00C31543">
              <w:rPr>
                <w:rFonts w:ascii="Calibri" w:eastAsia="Times New Roman" w:hAnsi="Calibri" w:cs="Calibri"/>
                <w:lang w:val="en-US"/>
              </w:rPr>
              <w:t>For Nmax = 3: t2’ = t2</w:t>
            </w:r>
          </w:p>
          <w:p w14:paraId="290D4DEA" w14:textId="77777777" w:rsidR="00B77C25" w:rsidRPr="00C31543" w:rsidRDefault="00B77C25" w:rsidP="00E8517C">
            <w:pPr>
              <w:numPr>
                <w:ilvl w:val="1"/>
                <w:numId w:val="43"/>
              </w:numPr>
              <w:spacing w:after="0"/>
              <w:ind w:right="150"/>
              <w:rPr>
                <w:rFonts w:ascii="Calibri" w:eastAsia="Times New Roman" w:hAnsi="Calibri" w:cs="Calibri"/>
                <w:lang w:val="ru-RU" w:eastAsia="ko-KR"/>
              </w:rPr>
            </w:pPr>
            <w:r w:rsidRPr="00C31543">
              <w:rPr>
                <w:rFonts w:ascii="Calibri" w:eastAsia="Times New Roman" w:hAnsi="Calibri" w:cs="Calibri"/>
                <w:lang w:val="en-US"/>
              </w:rPr>
              <w:t xml:space="preserve">If resource index = 1, then </w:t>
            </w:r>
          </w:p>
          <w:p w14:paraId="7E72C5A6" w14:textId="77777777" w:rsidR="00B77C25" w:rsidRPr="00C31543" w:rsidRDefault="00B77C25" w:rsidP="00E8517C">
            <w:pPr>
              <w:numPr>
                <w:ilvl w:val="2"/>
                <w:numId w:val="43"/>
              </w:numPr>
              <w:spacing w:after="0"/>
              <w:ind w:right="600"/>
              <w:rPr>
                <w:rFonts w:ascii="Calibri" w:eastAsia="Times New Roman" w:hAnsi="Calibri" w:cs="Calibri"/>
                <w:lang w:val="en-US" w:eastAsia="ko-KR"/>
              </w:rPr>
            </w:pPr>
            <w:r w:rsidRPr="00C31543">
              <w:rPr>
                <w:rFonts w:ascii="Calibri" w:eastAsia="Times New Roman" w:hAnsi="Calibri" w:cs="Calibri"/>
                <w:lang w:val="en-US"/>
              </w:rPr>
              <w:t>For Nmax = 2 or 3: t0’ = -t1 , t1’ = 0</w:t>
            </w:r>
          </w:p>
          <w:p w14:paraId="141561A0" w14:textId="77777777" w:rsidR="00B77C25" w:rsidRPr="00C31543" w:rsidRDefault="00B77C25" w:rsidP="00E8517C">
            <w:pPr>
              <w:numPr>
                <w:ilvl w:val="2"/>
                <w:numId w:val="43"/>
              </w:numPr>
              <w:spacing w:after="0"/>
              <w:ind w:right="600"/>
              <w:rPr>
                <w:rFonts w:ascii="Calibri" w:eastAsia="Times New Roman" w:hAnsi="Calibri" w:cs="Calibri"/>
                <w:lang w:val="ru-RU" w:eastAsia="ko-KR"/>
              </w:rPr>
            </w:pPr>
            <w:r w:rsidRPr="00C31543">
              <w:rPr>
                <w:rFonts w:ascii="Calibri" w:eastAsia="Times New Roman" w:hAnsi="Calibri" w:cs="Calibri"/>
                <w:lang w:val="en-US"/>
              </w:rPr>
              <w:t>For Nmax = 3: t2’ = t2 - t1</w:t>
            </w:r>
          </w:p>
          <w:p w14:paraId="134EF565" w14:textId="77777777" w:rsidR="00B77C25" w:rsidRPr="00C31543" w:rsidRDefault="00B77C25" w:rsidP="00E8517C">
            <w:pPr>
              <w:numPr>
                <w:ilvl w:val="1"/>
                <w:numId w:val="43"/>
              </w:numPr>
              <w:spacing w:after="0"/>
              <w:ind w:right="600"/>
              <w:rPr>
                <w:rFonts w:ascii="Calibri" w:eastAsia="Times New Roman" w:hAnsi="Calibri" w:cs="Calibri"/>
                <w:lang w:val="ru-RU" w:eastAsia="ko-KR"/>
              </w:rPr>
            </w:pPr>
            <w:r w:rsidRPr="00C31543">
              <w:rPr>
                <w:rFonts w:ascii="Calibri" w:eastAsia="Times New Roman" w:hAnsi="Calibri" w:cs="Calibri"/>
                <w:lang w:val="en-US"/>
              </w:rPr>
              <w:t>If resource index = 2, then</w:t>
            </w:r>
          </w:p>
          <w:p w14:paraId="5728D4FE" w14:textId="77777777" w:rsidR="00B77C25" w:rsidRPr="00C31543" w:rsidRDefault="00B77C25" w:rsidP="00E8517C">
            <w:pPr>
              <w:numPr>
                <w:ilvl w:val="2"/>
                <w:numId w:val="43"/>
              </w:numPr>
              <w:spacing w:after="0"/>
              <w:ind w:right="600"/>
              <w:rPr>
                <w:rFonts w:ascii="Calibri" w:eastAsia="Times New Roman" w:hAnsi="Calibri" w:cs="Calibri"/>
                <w:lang w:val="en-US" w:eastAsia="ko-KR"/>
              </w:rPr>
            </w:pPr>
            <w:r w:rsidRPr="00C31543">
              <w:rPr>
                <w:rFonts w:ascii="Calibri" w:eastAsia="Times New Roman" w:hAnsi="Calibri" w:cs="Calibri"/>
                <w:lang w:val="en-US"/>
              </w:rPr>
              <w:t>t0’ = -t2, t1’ = t1 - t2, t2’ = 0</w:t>
            </w:r>
          </w:p>
          <w:p w14:paraId="5480020B" w14:textId="77777777" w:rsidR="00B77C25" w:rsidRPr="00C31543" w:rsidRDefault="00B77C25" w:rsidP="00E8517C">
            <w:pPr>
              <w:numPr>
                <w:ilvl w:val="1"/>
                <w:numId w:val="43"/>
              </w:numPr>
              <w:spacing w:after="0"/>
              <w:ind w:right="150"/>
              <w:rPr>
                <w:rFonts w:ascii="Calibri" w:eastAsia="Times New Roman" w:hAnsi="Calibri" w:cs="Calibri"/>
                <w:lang w:val="en-US"/>
              </w:rPr>
            </w:pPr>
            <w:r w:rsidRPr="00C31543">
              <w:rPr>
                <w:rFonts w:ascii="Calibri" w:eastAsia="Times New Roman" w:hAnsi="Calibri" w:cs="Calibri"/>
                <w:lang w:val="en-US"/>
              </w:rPr>
              <w:t>where t0, t1, t2 are logical slot offsets with respect to the slot where SCI 0-1 received, obtained from “Time resource assignment”, and t0’, t1’, t2’ are actual logical slot offsets with respect to the slot where SCI 0-1 received</w:t>
            </w:r>
          </w:p>
          <w:p w14:paraId="4DDB3DCE" w14:textId="77777777" w:rsidR="00B77C25" w:rsidRPr="008F7F88" w:rsidRDefault="00B77C25" w:rsidP="00E8517C">
            <w:pPr>
              <w:spacing w:after="0"/>
              <w:rPr>
                <w:rFonts w:ascii="SimSun" w:eastAsia="SimSun" w:hAnsi="SimSun" w:cs="Calibri"/>
                <w:lang w:val="en-US" w:eastAsia="ko-KR"/>
              </w:rPr>
            </w:pPr>
            <w:r w:rsidRPr="00C31543">
              <w:rPr>
                <w:rFonts w:ascii="Calibri" w:eastAsia="DengXian" w:hAnsi="Calibri" w:cs="Calibri"/>
                <w:lang w:val="en-US"/>
              </w:rPr>
              <w:t> </w:t>
            </w:r>
            <w:r w:rsidRPr="00C31543">
              <w:rPr>
                <w:rFonts w:ascii="Calibri" w:eastAsia="DengXian" w:hAnsi="Calibri" w:cs="Calibri"/>
                <w:highlight w:val="yellow"/>
              </w:rPr>
              <w:t>Proposal 2</w:t>
            </w:r>
          </w:p>
          <w:p w14:paraId="6EDEF18F" w14:textId="77777777" w:rsidR="00B77C25" w:rsidRPr="00D059F4" w:rsidRDefault="00B77C25" w:rsidP="00E8517C">
            <w:pPr>
              <w:numPr>
                <w:ilvl w:val="0"/>
                <w:numId w:val="44"/>
              </w:numPr>
              <w:spacing w:after="0"/>
              <w:rPr>
                <w:rFonts w:ascii="Calibri" w:eastAsia="DengXian" w:hAnsi="Calibri" w:cs="Calibri"/>
                <w:lang w:val="en-US"/>
              </w:rPr>
            </w:pPr>
            <w:r w:rsidRPr="000B5031">
              <w:rPr>
                <w:rFonts w:ascii="Calibri" w:eastAsia="Times New Roman" w:hAnsi="Calibri" w:cs="Calibri"/>
              </w:rPr>
              <w:t>For exclusion of slots in the selection window which correspond to slots not monitored in the sensing window, a UE applies a separately (pre-)configured sub-set (including empty and full set possibilities) of periodicities and applies the period used for transmission, if</w:t>
            </w:r>
            <w:r w:rsidRPr="00D939CE">
              <w:rPr>
                <w:rFonts w:ascii="Calibri" w:eastAsia="Times New Roman" w:hAnsi="Calibri" w:cs="Calibri"/>
              </w:rPr>
              <w:t xml:space="preserve"> any</w:t>
            </w:r>
          </w:p>
        </w:tc>
      </w:tr>
    </w:tbl>
    <w:p w14:paraId="02D327AE" w14:textId="36213D58" w:rsidR="00B77C25" w:rsidRPr="00284A55" w:rsidRDefault="00B77C25" w:rsidP="00B77C25">
      <w:r w:rsidRPr="00284A55">
        <w:t>If P1a or P1b is agreed, reservation up to logical 32 slots in forward direction is not possible.</w:t>
      </w:r>
      <w:r w:rsidR="00ED1AF6" w:rsidRPr="00284A55">
        <w:t xml:space="preserve"> Therefore, </w:t>
      </w:r>
      <w:r w:rsidR="00E27731" w:rsidRPr="00284A55">
        <w:t>if resource selection behaviour is described by "shall", it is necessary to reflect the limitation on the maximum number of logical slots and how UE should select forward/backward direction needs to be specified. On the other hand, if description is "should", we think backward indication should be used when UE think reverse indication is useful</w:t>
      </w:r>
      <w:r w:rsidR="003A1390">
        <w:t>.</w:t>
      </w:r>
      <w:r w:rsidR="00E27731" w:rsidRPr="00284A55">
        <w:t xml:space="preserve"> We think 1 bit is good compromise between the flexibility of the indication and SCI overhead. </w:t>
      </w:r>
      <w:r w:rsidRPr="00284A55">
        <w:t xml:space="preserve"> For P2, we are ok. </w:t>
      </w:r>
    </w:p>
    <w:p w14:paraId="6EF935D1" w14:textId="7B069054" w:rsidR="00B77C25" w:rsidRPr="00284A55" w:rsidRDefault="00277738" w:rsidP="00277738">
      <w:pPr>
        <w:pStyle w:val="Caption"/>
        <w:rPr>
          <w:rFonts w:eastAsia="Yu Mincho"/>
          <w:lang w:val="en-SG" w:eastAsia="ja-JP"/>
        </w:rPr>
      </w:pPr>
      <w:bookmarkStart w:id="15" w:name="_Toc40172783"/>
      <w:bookmarkStart w:id="16" w:name="_Toc40256365"/>
      <w:r w:rsidRPr="00284A55">
        <w:t xml:space="preserve">Proposal </w:t>
      </w:r>
      <w:r w:rsidRPr="00284A55">
        <w:fldChar w:fldCharType="begin"/>
      </w:r>
      <w:r w:rsidRPr="00284A55">
        <w:instrText xml:space="preserve"> SEQ Proposal \* ARABIC </w:instrText>
      </w:r>
      <w:r w:rsidRPr="00284A55">
        <w:fldChar w:fldCharType="separate"/>
      </w:r>
      <w:r w:rsidR="00242828">
        <w:rPr>
          <w:noProof/>
        </w:rPr>
        <w:t>7</w:t>
      </w:r>
      <w:r w:rsidRPr="00284A55">
        <w:fldChar w:fldCharType="end"/>
      </w:r>
      <w:r w:rsidR="00B77C25" w:rsidRPr="00284A55">
        <w:rPr>
          <w:rFonts w:eastAsia="Yu Mincho"/>
          <w:lang w:val="en-SG" w:eastAsia="ja-JP"/>
        </w:rPr>
        <w:t xml:space="preserve">: </w:t>
      </w:r>
      <w:r w:rsidR="00E27731" w:rsidRPr="00284A55">
        <w:rPr>
          <w:rFonts w:eastAsia="Times New Roman"/>
          <w:lang w:val="en-US"/>
        </w:rPr>
        <w:t>One bit in the first stage</w:t>
      </w:r>
      <w:r w:rsidR="00E27731" w:rsidRPr="00284A55">
        <w:rPr>
          <w:rFonts w:eastAsia="Yu Mincho"/>
          <w:lang w:val="en-SG" w:eastAsia="ja-JP"/>
        </w:rPr>
        <w:t xml:space="preserve"> SCI indicate</w:t>
      </w:r>
      <w:r w:rsidR="00A71089">
        <w:rPr>
          <w:rFonts w:eastAsia="Yu Mincho"/>
          <w:lang w:val="en-SG" w:eastAsia="ja-JP"/>
        </w:rPr>
        <w:t>s</w:t>
      </w:r>
      <w:r w:rsidR="00E27731" w:rsidRPr="00284A55">
        <w:rPr>
          <w:rFonts w:eastAsia="Yu Mincho"/>
          <w:lang w:val="en-SG" w:eastAsia="ja-JP"/>
        </w:rPr>
        <w:t xml:space="preserve"> "resource index". When to indicate backward indication is up to UE implementation and the exception handling related to step 2 procedure is handled as up to UE </w:t>
      </w:r>
      <w:r w:rsidR="00500CD8" w:rsidRPr="00284A55">
        <w:rPr>
          <w:rFonts w:eastAsia="Yu Mincho"/>
          <w:lang w:val="en-SG" w:eastAsia="ja-JP"/>
        </w:rPr>
        <w:t>implementation</w:t>
      </w:r>
      <w:r w:rsidR="00E27731" w:rsidRPr="00284A55">
        <w:rPr>
          <w:rFonts w:eastAsia="Yu Mincho"/>
          <w:lang w:val="en-SG" w:eastAsia="ja-JP"/>
        </w:rPr>
        <w:t>.</w:t>
      </w:r>
      <w:bookmarkEnd w:id="15"/>
      <w:bookmarkEnd w:id="16"/>
    </w:p>
    <w:p w14:paraId="2ABEA8CC" w14:textId="74E99BAF" w:rsidR="00D872A5" w:rsidRDefault="00D872A5" w:rsidP="00D872A5">
      <w:pPr>
        <w:rPr>
          <w:lang w:val="en-SG"/>
        </w:rPr>
      </w:pPr>
    </w:p>
    <w:p w14:paraId="41066D34" w14:textId="77777777" w:rsidR="004B2BD7" w:rsidRPr="00500CD8" w:rsidRDefault="004B2BD7" w:rsidP="00D872A5">
      <w:pPr>
        <w:rPr>
          <w:lang w:val="en-SG"/>
        </w:rPr>
      </w:pPr>
    </w:p>
    <w:p w14:paraId="2C244C04" w14:textId="3E50544B" w:rsidR="00C856FF" w:rsidRDefault="00C856FF" w:rsidP="00C856FF">
      <w:pPr>
        <w:pStyle w:val="Heading2"/>
      </w:pPr>
      <w:r>
        <w:t>R</w:t>
      </w:r>
      <w:r w:rsidRPr="00A36088">
        <w:t xml:space="preserve">eserved but </w:t>
      </w:r>
      <w:r w:rsidR="005224E3">
        <w:t>U</w:t>
      </w:r>
      <w:r w:rsidRPr="00A36088">
        <w:t xml:space="preserve">nused </w:t>
      </w:r>
      <w:r w:rsidR="005224E3">
        <w:t>R</w:t>
      </w:r>
      <w:r w:rsidRPr="00A36088">
        <w:t>esource</w:t>
      </w:r>
      <w:r w:rsidR="00DE60A3">
        <w:t>s</w:t>
      </w:r>
    </w:p>
    <w:p w14:paraId="078500E9" w14:textId="77777777" w:rsidR="00C856FF" w:rsidRDefault="00C856FF" w:rsidP="00C856FF">
      <w:pPr>
        <w:rPr>
          <w:lang w:val="en-US" w:eastAsia="x-none"/>
        </w:rPr>
      </w:pPr>
      <w:r>
        <w:rPr>
          <w:lang w:val="en-US" w:eastAsia="x-none"/>
        </w:rPr>
        <w:t>For unicast/groupcast, based on PSFCH, Tx UE of PSSCH is able to know whether further retransmission is required or not. W</w:t>
      </w:r>
      <w:r w:rsidRPr="005B2425">
        <w:rPr>
          <w:lang w:val="en-US" w:eastAsia="x-none"/>
        </w:rPr>
        <w:t xml:space="preserve">hen PSSCH#2 is </w:t>
      </w:r>
      <w:r>
        <w:rPr>
          <w:lang w:val="en-US" w:eastAsia="x-none"/>
        </w:rPr>
        <w:t xml:space="preserve">reserved by SCI#1 as the resource for the </w:t>
      </w:r>
      <w:r w:rsidRPr="005B2425">
        <w:rPr>
          <w:lang w:val="en-US" w:eastAsia="x-none"/>
        </w:rPr>
        <w:t>retransmission of PSSCH#1</w:t>
      </w:r>
      <w:r>
        <w:rPr>
          <w:lang w:val="en-US" w:eastAsia="x-none"/>
        </w:rPr>
        <w:t xml:space="preserve"> as in Fig.1 below</w:t>
      </w:r>
      <w:r w:rsidRPr="005B2425">
        <w:rPr>
          <w:lang w:val="en-US" w:eastAsia="x-none"/>
        </w:rPr>
        <w:t xml:space="preserve">, the </w:t>
      </w:r>
      <w:r>
        <w:rPr>
          <w:lang w:val="en-US" w:eastAsia="x-none"/>
        </w:rPr>
        <w:t>PSCCH#2</w:t>
      </w:r>
      <w:r w:rsidRPr="005B2425">
        <w:rPr>
          <w:lang w:val="en-US" w:eastAsia="x-none"/>
        </w:rPr>
        <w:t xml:space="preserve"> </w:t>
      </w:r>
      <w:r>
        <w:rPr>
          <w:lang w:val="en-US" w:eastAsia="x-none"/>
        </w:rPr>
        <w:t>is unnecessary</w:t>
      </w:r>
      <w:r w:rsidRPr="005B2425">
        <w:rPr>
          <w:lang w:val="en-US" w:eastAsia="x-none"/>
        </w:rPr>
        <w:t xml:space="preserve"> </w:t>
      </w:r>
      <w:r>
        <w:rPr>
          <w:lang w:val="en-US" w:eastAsia="x-none"/>
        </w:rPr>
        <w:t>when</w:t>
      </w:r>
      <w:r w:rsidRPr="005B2425">
        <w:rPr>
          <w:lang w:val="en-US" w:eastAsia="x-none"/>
        </w:rPr>
        <w:t xml:space="preserve"> PSSCH#1 is received successfully</w:t>
      </w:r>
      <w:r>
        <w:rPr>
          <w:lang w:val="en-US" w:eastAsia="x-none"/>
        </w:rPr>
        <w:t xml:space="preserve"> by receiver UE(s). </w:t>
      </w:r>
    </w:p>
    <w:p w14:paraId="14809AC0" w14:textId="77777777" w:rsidR="00C856FF" w:rsidRDefault="00C856FF" w:rsidP="00C856FF">
      <w:pPr>
        <w:jc w:val="center"/>
        <w:rPr>
          <w:lang w:val="en-US" w:eastAsia="x-none"/>
        </w:rPr>
      </w:pPr>
      <w:r>
        <w:rPr>
          <w:noProof/>
          <w:lang w:val="en-US" w:eastAsia="x-none"/>
        </w:rPr>
        <w:lastRenderedPageBreak/>
        <w:drawing>
          <wp:inline distT="0" distB="0" distL="0" distR="0" wp14:anchorId="66B0FFDC" wp14:editId="2F549834">
            <wp:extent cx="4500000" cy="243000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0000" cy="2430000"/>
                    </a:xfrm>
                    <a:prstGeom prst="rect">
                      <a:avLst/>
                    </a:prstGeom>
                    <a:noFill/>
                  </pic:spPr>
                </pic:pic>
              </a:graphicData>
            </a:graphic>
          </wp:inline>
        </w:drawing>
      </w:r>
    </w:p>
    <w:p w14:paraId="24BD82C1" w14:textId="77777777" w:rsidR="00C856FF" w:rsidRDefault="00C856FF" w:rsidP="00C856FF">
      <w:pPr>
        <w:pStyle w:val="Caption"/>
        <w:jc w:val="center"/>
        <w:rPr>
          <w:lang w:val="en-US" w:eastAsia="x-none"/>
        </w:rPr>
      </w:pPr>
      <w:r>
        <w:t xml:space="preserve">Figure 1: </w:t>
      </w:r>
      <w:r>
        <w:rPr>
          <w:lang w:val="en-US" w:eastAsia="x-none"/>
        </w:rPr>
        <w:t>Resource reservation for a HARQ retransmission</w:t>
      </w:r>
    </w:p>
    <w:p w14:paraId="154DF923" w14:textId="77777777" w:rsidR="00C856FF" w:rsidRDefault="00C856FF" w:rsidP="00C856FF">
      <w:pPr>
        <w:rPr>
          <w:lang w:val="en-US" w:eastAsia="x-none"/>
        </w:rPr>
      </w:pPr>
      <w:r>
        <w:rPr>
          <w:lang w:val="en-US" w:eastAsia="x-none"/>
        </w:rPr>
        <w:t>RAN1 has agreed that, “a</w:t>
      </w:r>
      <w:r w:rsidRPr="00EF54E3">
        <w:rPr>
          <w:lang w:val="en-US" w:eastAsia="x-none"/>
        </w:rPr>
        <w:t>t least from the transmitter perspective of this TB, usage of HARQ feedback for release of unused resource(s) is supported</w:t>
      </w:r>
      <w:r>
        <w:rPr>
          <w:lang w:val="en-US" w:eastAsia="x-none"/>
        </w:rPr>
        <w:t>”, and “n</w:t>
      </w:r>
      <w:r w:rsidRPr="00EF54E3">
        <w:rPr>
          <w:lang w:val="en-US" w:eastAsia="x-none"/>
        </w:rPr>
        <w:t>o additional signaling is defined for the purpose of release of unused resources by the transmitting UE</w:t>
      </w:r>
      <w:r>
        <w:rPr>
          <w:lang w:val="en-US" w:eastAsia="x-none"/>
        </w:rPr>
        <w:t>”. Here HARQ feedback means PSFCH.</w:t>
      </w:r>
    </w:p>
    <w:p w14:paraId="6B5B7114" w14:textId="77777777" w:rsidR="00C856FF" w:rsidRDefault="00C856FF" w:rsidP="00C856FF">
      <w:pPr>
        <w:rPr>
          <w:lang w:val="en-US" w:eastAsia="ja-JP"/>
        </w:rPr>
      </w:pPr>
      <w:r>
        <w:rPr>
          <w:rFonts w:hint="eastAsia"/>
          <w:lang w:val="en-US" w:eastAsia="ja-JP"/>
        </w:rPr>
        <w:t xml:space="preserve">When </w:t>
      </w:r>
      <w:r>
        <w:rPr>
          <w:lang w:val="en-US" w:eastAsia="ja-JP"/>
        </w:rPr>
        <w:t>Tx UE (UE#1) of resource#1 would like to use resource#2, by receiving PSFCH, the Tx UE of resource#1 can use the resource#2 for a new TB transmission. As described in the previous section, retransmission or new TB is indicated in SCI#2. Therefore, resource#2 can be received by the other UEs.</w:t>
      </w:r>
    </w:p>
    <w:p w14:paraId="2E0E0367" w14:textId="1B7F82CA" w:rsidR="00C856FF" w:rsidRDefault="00C856FF" w:rsidP="00C856FF">
      <w:pPr>
        <w:rPr>
          <w:lang w:val="en-US" w:eastAsia="ja-JP"/>
        </w:rPr>
      </w:pPr>
      <w:r>
        <w:rPr>
          <w:lang w:val="en-US" w:eastAsia="ja-JP"/>
        </w:rPr>
        <w:t>Rx UE(s) of resource#1 can know the resource#2 is released when the PSSCH#1 is successful</w:t>
      </w:r>
      <w:r w:rsidR="0084263E">
        <w:rPr>
          <w:lang w:val="en-US" w:eastAsia="ja-JP"/>
        </w:rPr>
        <w:t>ly</w:t>
      </w:r>
      <w:r>
        <w:rPr>
          <w:lang w:val="en-US" w:eastAsia="ja-JP"/>
        </w:rPr>
        <w:t xml:space="preserve"> decoded and Tx UE of resource#1 indicates any new TB by BSR embedded in PSSCH in resource#1. Or when the PSSCH#1 is successful</w:t>
      </w:r>
      <w:r w:rsidR="00D05B27">
        <w:rPr>
          <w:lang w:val="en-US" w:eastAsia="ja-JP"/>
        </w:rPr>
        <w:t>ly</w:t>
      </w:r>
      <w:r>
        <w:rPr>
          <w:lang w:val="en-US" w:eastAsia="ja-JP"/>
        </w:rPr>
        <w:t xml:space="preserve"> decoded and the previously indicated BSR is smaller than the total sum of assigned TBs, Rx UE(s) of resource#1 can know the resource#2 is released.</w:t>
      </w:r>
    </w:p>
    <w:p w14:paraId="6AA55910" w14:textId="632A3F17" w:rsidR="00C856FF" w:rsidRDefault="00D05B27" w:rsidP="00C856FF">
      <w:pPr>
        <w:rPr>
          <w:lang w:val="en-US" w:eastAsia="x-none"/>
        </w:rPr>
      </w:pPr>
      <w:r>
        <w:rPr>
          <w:lang w:val="en-US" w:eastAsia="x-none"/>
        </w:rPr>
        <w:t xml:space="preserve">As </w:t>
      </w:r>
      <w:r w:rsidR="00C856FF">
        <w:rPr>
          <w:lang w:val="en-US" w:eastAsia="x-none"/>
        </w:rPr>
        <w:t xml:space="preserve">neighbor UEs not Tx UE of resource #1 nor Rx UE of resource #1 do not receive/transmit PSFCH, </w:t>
      </w:r>
      <w:r>
        <w:rPr>
          <w:lang w:val="en-US" w:eastAsia="x-none"/>
        </w:rPr>
        <w:t xml:space="preserve">these UEs does not know </w:t>
      </w:r>
      <w:r w:rsidR="00C856FF">
        <w:rPr>
          <w:lang w:val="en-US" w:eastAsia="x-none"/>
        </w:rPr>
        <w:t>whether the resource#2 is released or not</w:t>
      </w:r>
      <w:r w:rsidR="00953724">
        <w:rPr>
          <w:lang w:val="en-US" w:eastAsia="x-none"/>
        </w:rPr>
        <w:t xml:space="preserve"> because neighbor UEs don't know </w:t>
      </w:r>
      <w:r w:rsidR="000245B7">
        <w:rPr>
          <w:lang w:val="en-US" w:eastAsia="x-none"/>
        </w:rPr>
        <w:t xml:space="preserve">Rx UE's UE ID for the determination of PSFCH resource for group cast HARQ feedback type 2. </w:t>
      </w:r>
      <w:r w:rsidR="00C856FF">
        <w:rPr>
          <w:lang w:val="en-US" w:eastAsia="x-none"/>
        </w:rPr>
        <w:t xml:space="preserve"> Therefore, resource#2 is released or not is only known by Tx UE of the resource#1 or Rx UE(s) of resource#1. For such UEs, to prioritize such released resource can be useful as these released resources has less chance of the collisions among Tx UEs as just neighbor UEs think these resources are still reserved.</w:t>
      </w:r>
    </w:p>
    <w:p w14:paraId="6456A210" w14:textId="77777777" w:rsidR="00C856FF" w:rsidRDefault="00C856FF" w:rsidP="00C856FF">
      <w:pPr>
        <w:rPr>
          <w:lang w:val="en-US" w:eastAsia="x-none"/>
        </w:rPr>
      </w:pPr>
      <w:r>
        <w:rPr>
          <w:lang w:val="en-US" w:eastAsia="x-none"/>
        </w:rPr>
        <w:t xml:space="preserve">In order to prioritize the released resource for a UE’s subsequent transmission of a new TB, this resource should be among the identified candidate resources within the resource selection window in </w:t>
      </w:r>
      <w:r w:rsidRPr="00552ABE">
        <w:rPr>
          <w:lang w:val="en-US" w:eastAsia="x-none"/>
        </w:rPr>
        <w:t>Step 1</w:t>
      </w:r>
      <w:r>
        <w:rPr>
          <w:lang w:val="en-US" w:eastAsia="x-none"/>
        </w:rPr>
        <w:t xml:space="preserve"> of the resource (re-)selection procedure of this new TB. This is to ensure the released resource meets the QoS requirement for this UE’s subsequent transmission. Since the Step 1 is performed in physical layer, the UE should be able to tell whether a reserved resource has been released by monitoring the PSFCH of and/or decoding the TB in resource#1 in its physical layer procedure. The released resource should only be included in the identified candidate resource if it meets the QoS requirement and the release status is aware by the UE. </w:t>
      </w:r>
    </w:p>
    <w:p w14:paraId="6A942530" w14:textId="37A0A9E5" w:rsidR="00C856FF" w:rsidRPr="00C43BAF" w:rsidRDefault="00C856FF" w:rsidP="00C856FF">
      <w:pPr>
        <w:rPr>
          <w:lang w:val="en-US" w:eastAsia="x-none"/>
        </w:rPr>
      </w:pPr>
      <w:r>
        <w:rPr>
          <w:lang w:val="en-US" w:eastAsia="x-none"/>
        </w:rPr>
        <w:t xml:space="preserve">In order to utilize the benefit that less chance of collision on the released resource, the UE should be able to distinguish the released resource from the identified candidate resources in the Step 2 of the </w:t>
      </w:r>
      <w:r w:rsidRPr="00C43BAF">
        <w:rPr>
          <w:lang w:val="en-US" w:eastAsia="x-none"/>
        </w:rPr>
        <w:t xml:space="preserve">resource </w:t>
      </w:r>
      <w:r>
        <w:rPr>
          <w:lang w:val="en-US" w:eastAsia="x-none"/>
        </w:rPr>
        <w:t>(re-)</w:t>
      </w:r>
      <w:r w:rsidRPr="00C43BAF">
        <w:rPr>
          <w:lang w:val="en-US" w:eastAsia="x-none"/>
        </w:rPr>
        <w:t>selection</w:t>
      </w:r>
      <w:r>
        <w:rPr>
          <w:lang w:val="en-US" w:eastAsia="x-none"/>
        </w:rPr>
        <w:t xml:space="preserve"> procedure. As a result, the UE can preferably select the release resource if it’s available. Moreover, since the subsequent transmission may not have </w:t>
      </w:r>
      <w:r w:rsidR="00D05B27">
        <w:rPr>
          <w:lang w:val="en-US" w:eastAsia="x-none"/>
        </w:rPr>
        <w:t xml:space="preserve">the </w:t>
      </w:r>
      <w:r>
        <w:rPr>
          <w:lang w:val="en-US" w:eastAsia="x-none"/>
        </w:rPr>
        <w:t>same size as the previous transmission, t</w:t>
      </w:r>
      <w:r w:rsidRPr="00C43BAF">
        <w:rPr>
          <w:lang w:val="en-US" w:eastAsia="x-none"/>
        </w:rPr>
        <w:t xml:space="preserve">he </w:t>
      </w:r>
      <w:r>
        <w:rPr>
          <w:lang w:val="en-US" w:eastAsia="x-none"/>
        </w:rPr>
        <w:t xml:space="preserve">released </w:t>
      </w:r>
      <w:r w:rsidRPr="00C43BAF">
        <w:rPr>
          <w:lang w:val="en-US" w:eastAsia="x-none"/>
        </w:rPr>
        <w:t>resource can be partially used, solely used, or used conjugately with other contiguous resources</w:t>
      </w:r>
      <w:r>
        <w:rPr>
          <w:lang w:val="en-US" w:eastAsia="x-none"/>
        </w:rPr>
        <w:t>.</w:t>
      </w:r>
    </w:p>
    <w:p w14:paraId="5063996C" w14:textId="77777777" w:rsidR="00C856FF" w:rsidRDefault="00C856FF" w:rsidP="00C856FF">
      <w:pPr>
        <w:pStyle w:val="Caption"/>
        <w:rPr>
          <w:lang w:val="en-US" w:eastAsia="ja-JP"/>
        </w:rPr>
      </w:pPr>
      <w:r>
        <w:rPr>
          <w:rFonts w:hint="eastAsia"/>
          <w:lang w:val="en-US" w:eastAsia="ja-JP"/>
        </w:rPr>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1801AF29" w14:textId="39611C1A" w:rsidR="00C856FF" w:rsidRPr="004B58C3" w:rsidRDefault="00BA07A8" w:rsidP="00BA07A8">
      <w:pPr>
        <w:pStyle w:val="Caption"/>
        <w:rPr>
          <w:b w:val="0"/>
          <w:lang w:val="en-US" w:eastAsia="ja-JP"/>
        </w:rPr>
      </w:pPr>
      <w:bookmarkStart w:id="17" w:name="_Toc40172784"/>
      <w:bookmarkStart w:id="18" w:name="_Toc40256366"/>
      <w:r>
        <w:t xml:space="preserve">Proposal </w:t>
      </w:r>
      <w:r>
        <w:fldChar w:fldCharType="begin"/>
      </w:r>
      <w:r>
        <w:instrText xml:space="preserve"> SEQ Proposal \* ARABIC </w:instrText>
      </w:r>
      <w:r>
        <w:fldChar w:fldCharType="separate"/>
      </w:r>
      <w:r w:rsidR="00242828">
        <w:rPr>
          <w:noProof/>
        </w:rPr>
        <w:t>8</w:t>
      </w:r>
      <w:r>
        <w:fldChar w:fldCharType="end"/>
      </w:r>
      <w:r w:rsidR="00C856FF" w:rsidRPr="004B58C3">
        <w:rPr>
          <w:lang w:val="en-US" w:eastAsia="ja-JP"/>
        </w:rPr>
        <w:t xml:space="preserve">: </w:t>
      </w:r>
      <w:r w:rsidR="00C856FF" w:rsidRPr="004B58C3">
        <w:rPr>
          <w:lang w:val="en-US" w:eastAsia="x-none"/>
        </w:rPr>
        <w:t>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bookmarkEnd w:id="17"/>
      <w:bookmarkEnd w:id="18"/>
    </w:p>
    <w:p w14:paraId="7050CC75" w14:textId="6FF38217" w:rsidR="007F5D86" w:rsidRDefault="007F5D86" w:rsidP="007F5D86">
      <w:pPr>
        <w:pStyle w:val="3GPPText"/>
        <w:spacing w:before="0" w:after="0"/>
        <w:jc w:val="left"/>
        <w:rPr>
          <w:b/>
          <w:bCs/>
          <w:sz w:val="20"/>
          <w:szCs w:val="16"/>
          <w:lang w:val="en-SG" w:eastAsia="x-none"/>
        </w:rPr>
      </w:pPr>
    </w:p>
    <w:p w14:paraId="03D54F9C" w14:textId="77777777" w:rsidR="007F5D86" w:rsidRDefault="007F5D86" w:rsidP="007F5D86">
      <w:pPr>
        <w:pStyle w:val="3GPPText"/>
        <w:spacing w:before="0" w:after="0"/>
        <w:jc w:val="left"/>
        <w:rPr>
          <w:b/>
          <w:bCs/>
          <w:sz w:val="20"/>
          <w:szCs w:val="16"/>
          <w:lang w:val="en-SG" w:eastAsia="x-none"/>
        </w:rPr>
      </w:pPr>
    </w:p>
    <w:p w14:paraId="042D7E65" w14:textId="5D7FD51B" w:rsidR="007F5D86" w:rsidRDefault="00BA07A8" w:rsidP="00BA07A8">
      <w:pPr>
        <w:pStyle w:val="Caption"/>
        <w:rPr>
          <w:b w:val="0"/>
          <w:bCs/>
          <w:szCs w:val="16"/>
          <w:lang w:val="en-SG" w:eastAsia="x-none"/>
        </w:rPr>
      </w:pPr>
      <w:bookmarkStart w:id="19" w:name="_Toc40172785"/>
      <w:bookmarkStart w:id="20" w:name="_Toc40256367"/>
      <w:r>
        <w:lastRenderedPageBreak/>
        <w:t xml:space="preserve">Proposal </w:t>
      </w:r>
      <w:r>
        <w:fldChar w:fldCharType="begin"/>
      </w:r>
      <w:r>
        <w:instrText xml:space="preserve"> SEQ Proposal \* ARABIC </w:instrText>
      </w:r>
      <w:r>
        <w:fldChar w:fldCharType="separate"/>
      </w:r>
      <w:r w:rsidR="00242828">
        <w:rPr>
          <w:noProof/>
        </w:rPr>
        <w:t>9</w:t>
      </w:r>
      <w:r>
        <w:fldChar w:fldCharType="end"/>
      </w:r>
      <w:r w:rsidR="007F5D86">
        <w:rPr>
          <w:bCs/>
          <w:szCs w:val="16"/>
          <w:lang w:val="en-SG" w:eastAsia="x-none"/>
        </w:rPr>
        <w:t xml:space="preserve">: </w:t>
      </w:r>
      <w:r w:rsidR="00A3139C" w:rsidRPr="00397346">
        <w:rPr>
          <w:bCs/>
          <w:szCs w:val="16"/>
          <w:lang w:val="en-SG" w:eastAsia="x-none"/>
        </w:rPr>
        <w:t>The reservation right for “reserved but unused resource”</w:t>
      </w:r>
      <w:r w:rsidR="000176DB">
        <w:rPr>
          <w:bCs/>
          <w:szCs w:val="16"/>
          <w:lang w:val="en-SG" w:eastAsia="x-none"/>
        </w:rPr>
        <w:t xml:space="preserve"> can be one of the following operations or configurable.</w:t>
      </w:r>
      <w:bookmarkEnd w:id="19"/>
      <w:bookmarkEnd w:id="20"/>
      <w:r w:rsidR="000176DB">
        <w:rPr>
          <w:bCs/>
          <w:szCs w:val="16"/>
          <w:lang w:val="en-SG" w:eastAsia="x-none"/>
        </w:rPr>
        <w:t xml:space="preserve"> </w:t>
      </w:r>
    </w:p>
    <w:p w14:paraId="60569DF7" w14:textId="360B048E" w:rsidR="007F5D86" w:rsidRDefault="007E0952" w:rsidP="00650C07">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007F5D86">
        <w:rPr>
          <w:b/>
          <w:bCs/>
          <w:sz w:val="20"/>
          <w:szCs w:val="16"/>
          <w:lang w:val="en-SG" w:eastAsia="x-none"/>
        </w:rPr>
        <w:t xml:space="preserve"> 1</w:t>
      </w:r>
      <w:r w:rsidR="00546E46">
        <w:rPr>
          <w:b/>
          <w:bCs/>
          <w:sz w:val="20"/>
          <w:szCs w:val="16"/>
          <w:lang w:val="en-SG" w:eastAsia="x-none"/>
        </w:rPr>
        <w:t>:</w:t>
      </w:r>
      <w:r w:rsidR="007F5D86">
        <w:rPr>
          <w:b/>
          <w:bCs/>
          <w:sz w:val="20"/>
          <w:szCs w:val="16"/>
          <w:lang w:val="en-SG" w:eastAsia="x-none"/>
        </w:rPr>
        <w:t xml:space="preserve"> </w:t>
      </w:r>
      <w:r w:rsidR="007F5D86" w:rsidRPr="00397346">
        <w:rPr>
          <w:b/>
          <w:bCs/>
          <w:sz w:val="20"/>
          <w:szCs w:val="16"/>
          <w:lang w:val="en-SG" w:eastAsia="x-none"/>
        </w:rPr>
        <w:t>The reservation right for “reserved but unused resource” will be lost</w:t>
      </w:r>
      <w:r w:rsidR="007F5D86">
        <w:rPr>
          <w:b/>
          <w:bCs/>
          <w:sz w:val="20"/>
          <w:szCs w:val="16"/>
          <w:lang w:val="en-SG" w:eastAsia="x-none"/>
        </w:rPr>
        <w:t xml:space="preserve"> if the previous transmission is successfully received. </w:t>
      </w:r>
      <w:r w:rsidR="007F5D86" w:rsidRPr="006B06D4">
        <w:rPr>
          <w:b/>
          <w:bCs/>
          <w:sz w:val="20"/>
          <w:szCs w:val="16"/>
          <w:lang w:val="en-SG" w:eastAsia="x-none"/>
        </w:rPr>
        <w:t xml:space="preserve"> UE</w:t>
      </w:r>
      <w:r w:rsidR="00A948AB">
        <w:rPr>
          <w:b/>
          <w:bCs/>
          <w:sz w:val="20"/>
          <w:szCs w:val="16"/>
          <w:lang w:val="en-SG" w:eastAsia="x-none"/>
        </w:rPr>
        <w:t>s</w:t>
      </w:r>
      <w:r w:rsidR="007F5D86" w:rsidRPr="006B06D4">
        <w:rPr>
          <w:b/>
          <w:bCs/>
          <w:sz w:val="20"/>
          <w:szCs w:val="16"/>
          <w:lang w:val="en-SG" w:eastAsia="x-none"/>
        </w:rPr>
        <w:t xml:space="preserve"> </w:t>
      </w:r>
      <w:r w:rsidR="00A948AB">
        <w:rPr>
          <w:b/>
          <w:bCs/>
          <w:sz w:val="20"/>
          <w:szCs w:val="16"/>
          <w:lang w:val="en-SG" w:eastAsia="x-none"/>
        </w:rPr>
        <w:t>who</w:t>
      </w:r>
      <w:r w:rsidR="007F5D86" w:rsidRPr="006B06D4">
        <w:rPr>
          <w:b/>
          <w:bCs/>
          <w:sz w:val="20"/>
          <w:szCs w:val="16"/>
          <w:lang w:val="en-SG" w:eastAsia="x-none"/>
        </w:rPr>
        <w:t xml:space="preserve"> aware of the “reserved but unused resource” will not exclude the resource as reserved resource during the sensing or (re-)evaluation procedure</w:t>
      </w:r>
    </w:p>
    <w:p w14:paraId="75F6EC30" w14:textId="5004CEB9" w:rsidR="007F5D86" w:rsidRDefault="007E0952" w:rsidP="00650C07">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007F5D86" w:rsidRPr="003922E6">
        <w:rPr>
          <w:b/>
          <w:bCs/>
          <w:sz w:val="20"/>
          <w:szCs w:val="16"/>
          <w:lang w:val="en-SG" w:eastAsia="x-none"/>
        </w:rPr>
        <w:t xml:space="preserve"> 2: The reservation right for “reserved but unused resource” is </w:t>
      </w:r>
      <w:r w:rsidR="00A73ABD" w:rsidRPr="00A73ABD">
        <w:rPr>
          <w:b/>
          <w:bCs/>
          <w:sz w:val="20"/>
          <w:szCs w:val="16"/>
          <w:lang w:val="en-SG" w:eastAsia="x-none"/>
        </w:rPr>
        <w:t>exclusive</w:t>
      </w:r>
      <w:r w:rsidR="00A73ABD">
        <w:rPr>
          <w:b/>
          <w:bCs/>
          <w:sz w:val="20"/>
          <w:szCs w:val="16"/>
          <w:lang w:val="en-SG" w:eastAsia="x-none"/>
        </w:rPr>
        <w:t xml:space="preserve"> </w:t>
      </w:r>
      <w:r w:rsidR="007F5D86" w:rsidRPr="003922E6">
        <w:rPr>
          <w:b/>
          <w:bCs/>
          <w:sz w:val="20"/>
          <w:szCs w:val="16"/>
          <w:lang w:val="en-SG" w:eastAsia="x-none"/>
        </w:rPr>
        <w:t>to the Tx UE</w:t>
      </w:r>
      <w:r w:rsidR="007F5D86">
        <w:t xml:space="preserve">. </w:t>
      </w:r>
      <w:r w:rsidR="007F5D86" w:rsidRPr="000C44F6">
        <w:rPr>
          <w:b/>
          <w:bCs/>
          <w:sz w:val="20"/>
          <w:szCs w:val="16"/>
          <w:lang w:val="en-SG" w:eastAsia="x-none"/>
        </w:rPr>
        <w:t>The resource</w:t>
      </w:r>
      <w:r w:rsidR="007F5D86" w:rsidRPr="003922E6">
        <w:rPr>
          <w:b/>
          <w:bCs/>
          <w:sz w:val="20"/>
          <w:szCs w:val="16"/>
          <w:lang w:val="en-SG" w:eastAsia="x-none"/>
        </w:rPr>
        <w:t xml:space="preserve"> </w:t>
      </w:r>
      <w:r w:rsidR="007F5D86" w:rsidRPr="000C44F6">
        <w:rPr>
          <w:b/>
          <w:bCs/>
          <w:sz w:val="20"/>
          <w:szCs w:val="16"/>
          <w:lang w:val="en-SG" w:eastAsia="x-none"/>
        </w:rPr>
        <w:t xml:space="preserve">will be used by </w:t>
      </w:r>
      <w:r w:rsidR="00E46E26">
        <w:rPr>
          <w:b/>
          <w:bCs/>
          <w:sz w:val="20"/>
          <w:szCs w:val="16"/>
          <w:lang w:val="en-SG" w:eastAsia="x-none"/>
        </w:rPr>
        <w:t>the Tx UE</w:t>
      </w:r>
      <w:r w:rsidR="007F5D86" w:rsidRPr="000C44F6">
        <w:rPr>
          <w:b/>
          <w:bCs/>
          <w:sz w:val="20"/>
          <w:szCs w:val="16"/>
          <w:lang w:val="en-SG" w:eastAsia="x-none"/>
        </w:rPr>
        <w:t xml:space="preserve"> if </w:t>
      </w:r>
      <w:r w:rsidR="00E46E26">
        <w:rPr>
          <w:b/>
          <w:bCs/>
          <w:sz w:val="20"/>
          <w:szCs w:val="16"/>
          <w:lang w:val="en-SG" w:eastAsia="x-none"/>
        </w:rPr>
        <w:t>it</w:t>
      </w:r>
      <w:r w:rsidR="007F5D86" w:rsidRPr="000C44F6">
        <w:rPr>
          <w:b/>
          <w:bCs/>
          <w:sz w:val="20"/>
          <w:szCs w:val="16"/>
          <w:lang w:val="en-SG" w:eastAsia="x-none"/>
        </w:rPr>
        <w:t xml:space="preserve"> has more data to transmit as </w:t>
      </w:r>
      <w:r w:rsidR="00D02C7D">
        <w:rPr>
          <w:b/>
          <w:bCs/>
          <w:sz w:val="20"/>
          <w:szCs w:val="16"/>
          <w:lang w:val="en-SG" w:eastAsia="x-none"/>
        </w:rPr>
        <w:t xml:space="preserve">a </w:t>
      </w:r>
      <w:r w:rsidR="007F5D86" w:rsidRPr="000C44F6">
        <w:rPr>
          <w:b/>
          <w:bCs/>
          <w:sz w:val="20"/>
          <w:szCs w:val="16"/>
          <w:lang w:val="en-SG" w:eastAsia="x-none"/>
        </w:rPr>
        <w:t>new TB</w:t>
      </w:r>
      <w:r w:rsidR="00370502">
        <w:rPr>
          <w:b/>
          <w:bCs/>
          <w:sz w:val="20"/>
          <w:szCs w:val="16"/>
          <w:lang w:val="en-SG" w:eastAsia="x-none"/>
        </w:rPr>
        <w:t>,</w:t>
      </w:r>
      <w:r w:rsidR="007F5D86" w:rsidRPr="000C44F6">
        <w:rPr>
          <w:b/>
          <w:bCs/>
          <w:sz w:val="20"/>
          <w:szCs w:val="16"/>
          <w:lang w:val="en-SG" w:eastAsia="x-none"/>
        </w:rPr>
        <w:t xml:space="preserve"> </w:t>
      </w:r>
      <w:r w:rsidR="007F5D86" w:rsidRPr="003922E6">
        <w:rPr>
          <w:b/>
          <w:bCs/>
          <w:sz w:val="20"/>
          <w:szCs w:val="16"/>
          <w:lang w:val="en-SG" w:eastAsia="x-none"/>
        </w:rPr>
        <w:t xml:space="preserve">and the resource </w:t>
      </w:r>
      <w:r w:rsidR="00993E66">
        <w:rPr>
          <w:b/>
          <w:bCs/>
          <w:sz w:val="20"/>
          <w:szCs w:val="16"/>
          <w:lang w:val="en-SG" w:eastAsia="x-none"/>
        </w:rPr>
        <w:t>will be unused if the</w:t>
      </w:r>
      <w:r w:rsidR="007F5D86" w:rsidRPr="003922E6">
        <w:rPr>
          <w:b/>
          <w:bCs/>
          <w:sz w:val="20"/>
          <w:szCs w:val="16"/>
          <w:lang w:val="en-SG" w:eastAsia="x-none"/>
        </w:rPr>
        <w:t xml:space="preserve"> Tx UE has no more data.</w:t>
      </w:r>
    </w:p>
    <w:p w14:paraId="2CE36A5D" w14:textId="1117E9E6" w:rsidR="005B7E8E" w:rsidRPr="00D87AA9" w:rsidRDefault="005B7E8E" w:rsidP="00650C07">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Pr="003922E6">
        <w:rPr>
          <w:b/>
          <w:bCs/>
          <w:sz w:val="20"/>
          <w:szCs w:val="16"/>
          <w:lang w:val="en-SG" w:eastAsia="x-none"/>
        </w:rPr>
        <w:t xml:space="preserve"> </w:t>
      </w:r>
      <w:r w:rsidR="00B11B4D">
        <w:rPr>
          <w:b/>
          <w:bCs/>
          <w:sz w:val="20"/>
          <w:szCs w:val="16"/>
          <w:lang w:val="en-SG" w:eastAsia="x-none"/>
        </w:rPr>
        <w:t>3</w:t>
      </w:r>
      <w:r w:rsidRPr="003922E6">
        <w:rPr>
          <w:b/>
          <w:bCs/>
          <w:sz w:val="20"/>
          <w:szCs w:val="16"/>
          <w:lang w:val="en-SG" w:eastAsia="x-none"/>
        </w:rPr>
        <w:t>: The reservation right for “reserved but unused resource” is prioritized to the Tx UE</w:t>
      </w:r>
      <w:r>
        <w:t xml:space="preserve">. </w:t>
      </w:r>
      <w:r w:rsidRPr="000C44F6">
        <w:rPr>
          <w:b/>
          <w:bCs/>
          <w:sz w:val="20"/>
          <w:szCs w:val="16"/>
          <w:lang w:val="en-SG" w:eastAsia="x-none"/>
        </w:rPr>
        <w:t>The resource</w:t>
      </w:r>
      <w:r w:rsidRPr="003922E6">
        <w:rPr>
          <w:b/>
          <w:bCs/>
          <w:sz w:val="20"/>
          <w:szCs w:val="16"/>
          <w:lang w:val="en-SG" w:eastAsia="x-none"/>
        </w:rPr>
        <w:t xml:space="preserve"> </w:t>
      </w:r>
      <w:r w:rsidRPr="000C44F6">
        <w:rPr>
          <w:b/>
          <w:bCs/>
          <w:sz w:val="20"/>
          <w:szCs w:val="16"/>
          <w:lang w:val="en-SG" w:eastAsia="x-none"/>
        </w:rPr>
        <w:t xml:space="preserve">will be used by </w:t>
      </w:r>
      <w:r w:rsidR="00E46E26">
        <w:rPr>
          <w:b/>
          <w:bCs/>
          <w:sz w:val="20"/>
          <w:szCs w:val="16"/>
          <w:lang w:val="en-SG" w:eastAsia="x-none"/>
        </w:rPr>
        <w:t>the Tx UE</w:t>
      </w:r>
      <w:r w:rsidRPr="000C44F6">
        <w:rPr>
          <w:b/>
          <w:bCs/>
          <w:sz w:val="20"/>
          <w:szCs w:val="16"/>
          <w:lang w:val="en-SG" w:eastAsia="x-none"/>
        </w:rPr>
        <w:t xml:space="preserve"> if </w:t>
      </w:r>
      <w:r w:rsidR="00E46E26">
        <w:rPr>
          <w:b/>
          <w:bCs/>
          <w:sz w:val="20"/>
          <w:szCs w:val="16"/>
          <w:lang w:val="en-SG" w:eastAsia="x-none"/>
        </w:rPr>
        <w:t>it</w:t>
      </w:r>
      <w:r w:rsidRPr="000C44F6">
        <w:rPr>
          <w:b/>
          <w:bCs/>
          <w:sz w:val="20"/>
          <w:szCs w:val="16"/>
          <w:lang w:val="en-SG" w:eastAsia="x-none"/>
        </w:rPr>
        <w:t xml:space="preserve"> has more data to transmit as </w:t>
      </w:r>
      <w:r w:rsidR="00D02C7D">
        <w:rPr>
          <w:b/>
          <w:bCs/>
          <w:sz w:val="20"/>
          <w:szCs w:val="16"/>
          <w:lang w:val="en-SG" w:eastAsia="x-none"/>
        </w:rPr>
        <w:t xml:space="preserve">a </w:t>
      </w:r>
      <w:r w:rsidRPr="000C44F6">
        <w:rPr>
          <w:b/>
          <w:bCs/>
          <w:sz w:val="20"/>
          <w:szCs w:val="16"/>
          <w:lang w:val="en-SG" w:eastAsia="x-none"/>
        </w:rPr>
        <w:t>new TB</w:t>
      </w:r>
      <w:r w:rsidR="00370502">
        <w:rPr>
          <w:b/>
          <w:bCs/>
          <w:sz w:val="20"/>
          <w:szCs w:val="16"/>
          <w:lang w:val="en-SG" w:eastAsia="x-none"/>
        </w:rPr>
        <w:t>,</w:t>
      </w:r>
      <w:r w:rsidRPr="000C44F6">
        <w:rPr>
          <w:b/>
          <w:bCs/>
          <w:sz w:val="20"/>
          <w:szCs w:val="16"/>
          <w:lang w:val="en-SG" w:eastAsia="x-none"/>
        </w:rPr>
        <w:t xml:space="preserve"> </w:t>
      </w:r>
      <w:r w:rsidRPr="003922E6">
        <w:rPr>
          <w:b/>
          <w:bCs/>
          <w:sz w:val="20"/>
          <w:szCs w:val="16"/>
          <w:lang w:val="en-SG" w:eastAsia="x-none"/>
        </w:rPr>
        <w:t xml:space="preserve">and the resource can be used by </w:t>
      </w:r>
      <w:r w:rsidR="00A948AB">
        <w:rPr>
          <w:b/>
          <w:bCs/>
          <w:sz w:val="20"/>
          <w:szCs w:val="16"/>
          <w:lang w:val="en-SG" w:eastAsia="x-none"/>
        </w:rPr>
        <w:t xml:space="preserve">Rx </w:t>
      </w:r>
      <w:r w:rsidRPr="003922E6">
        <w:rPr>
          <w:b/>
          <w:bCs/>
          <w:sz w:val="20"/>
          <w:szCs w:val="16"/>
          <w:lang w:val="en-SG" w:eastAsia="x-none"/>
        </w:rPr>
        <w:t>UE(s) if the Tx UE has no more data.</w:t>
      </w:r>
    </w:p>
    <w:p w14:paraId="13A97317" w14:textId="79D2017D" w:rsidR="00C856FF" w:rsidRDefault="00C856FF" w:rsidP="00C856FF">
      <w:pPr>
        <w:rPr>
          <w:lang w:val="en-SG" w:eastAsia="ja-JP"/>
        </w:rPr>
      </w:pPr>
    </w:p>
    <w:p w14:paraId="08901120" w14:textId="77777777" w:rsidR="00DD2BE2" w:rsidRPr="007F5D86" w:rsidRDefault="00DD2BE2" w:rsidP="00C856FF">
      <w:pPr>
        <w:rPr>
          <w:lang w:val="en-SG" w:eastAsia="ja-JP"/>
        </w:rPr>
      </w:pPr>
    </w:p>
    <w:p w14:paraId="449DF4C3" w14:textId="77777777" w:rsidR="00C4404F" w:rsidRPr="00B24841" w:rsidRDefault="00C4404F" w:rsidP="00C4404F">
      <w:pPr>
        <w:pStyle w:val="Heading2"/>
      </w:pPr>
      <w:r>
        <w:t xml:space="preserve">Remaining </w:t>
      </w:r>
      <w:r w:rsidRPr="003D0D26">
        <w:t>Step 1 details</w:t>
      </w:r>
    </w:p>
    <w:p w14:paraId="162831BE" w14:textId="77777777" w:rsidR="000A665D" w:rsidRPr="00555B68" w:rsidRDefault="000A665D" w:rsidP="000A665D">
      <w:pPr>
        <w:rPr>
          <w:lang w:val="en-US" w:eastAsia="zh-CN"/>
        </w:rPr>
      </w:pPr>
      <w:r>
        <w:rPr>
          <w:lang w:val="en-US" w:eastAsia="zh-CN"/>
        </w:rPr>
        <w:t>The following was agreed in the RAN1#98b meeting.</w:t>
      </w:r>
    </w:p>
    <w:tbl>
      <w:tblPr>
        <w:tblStyle w:val="TableGrid"/>
        <w:tblW w:w="0" w:type="auto"/>
        <w:tblLook w:val="04A0" w:firstRow="1" w:lastRow="0" w:firstColumn="1" w:lastColumn="0" w:noHBand="0" w:noVBand="1"/>
      </w:tblPr>
      <w:tblGrid>
        <w:gridCol w:w="9630"/>
      </w:tblGrid>
      <w:tr w:rsidR="000A665D" w14:paraId="491B7D92" w14:textId="77777777" w:rsidTr="00E8517C">
        <w:tc>
          <w:tcPr>
            <w:tcW w:w="9630" w:type="dxa"/>
          </w:tcPr>
          <w:p w14:paraId="1F08FE99" w14:textId="77777777" w:rsidR="000A665D" w:rsidRPr="00C15CA1" w:rsidRDefault="000A665D" w:rsidP="00E8517C">
            <w:pPr>
              <w:spacing w:line="23" w:lineRule="atLeast"/>
              <w:rPr>
                <w:lang w:eastAsia="x-none"/>
              </w:rPr>
            </w:pPr>
            <w:r w:rsidRPr="00C15CA1">
              <w:rPr>
                <w:highlight w:val="green"/>
                <w:lang w:eastAsia="x-none"/>
              </w:rPr>
              <w:t>Agreements</w:t>
            </w:r>
            <w:r w:rsidRPr="00C15CA1">
              <w:rPr>
                <w:lang w:eastAsia="x-none"/>
              </w:rPr>
              <w:t>:</w:t>
            </w:r>
          </w:p>
          <w:p w14:paraId="371BEC61" w14:textId="77777777" w:rsidR="000A665D" w:rsidRPr="00C15CA1" w:rsidRDefault="000A665D" w:rsidP="00E8517C">
            <w:pPr>
              <w:numPr>
                <w:ilvl w:val="0"/>
                <w:numId w:val="13"/>
              </w:numPr>
              <w:autoSpaceDN w:val="0"/>
              <w:spacing w:after="0" w:line="23" w:lineRule="atLeast"/>
              <w:rPr>
                <w:lang w:val="en-US" w:eastAsia="x-none"/>
              </w:rPr>
            </w:pPr>
            <w:r w:rsidRPr="00C15CA1">
              <w:rPr>
                <w:lang w:eastAsia="x-none"/>
              </w:rPr>
              <w:t>In Step 1, when the ratio of identified candidate resources to the total number of resources in a resource selection window</w:t>
            </w:r>
            <w:r w:rsidRPr="00C15CA1">
              <w:rPr>
                <w:u w:val="single"/>
                <w:lang w:eastAsia="x-none"/>
              </w:rPr>
              <w:t>,</w:t>
            </w:r>
            <w:r w:rsidRPr="00C15CA1">
              <w:rPr>
                <w:lang w:eastAsia="x-none"/>
              </w:rPr>
              <w:t xml:space="preserve"> is less than X%, all configured thresholds are increased by Y dB and the resource identification procedure is repeated</w:t>
            </w:r>
          </w:p>
          <w:p w14:paraId="454812F0" w14:textId="77777777" w:rsidR="000A665D" w:rsidRPr="00C15CA1" w:rsidRDefault="000A665D" w:rsidP="00E8517C">
            <w:pPr>
              <w:numPr>
                <w:ilvl w:val="1"/>
                <w:numId w:val="13"/>
              </w:numPr>
              <w:autoSpaceDN w:val="0"/>
              <w:spacing w:after="0" w:line="23" w:lineRule="atLeast"/>
              <w:rPr>
                <w:lang w:eastAsia="x-none"/>
              </w:rPr>
            </w:pPr>
            <w:r w:rsidRPr="00C15CA1">
              <w:rPr>
                <w:lang w:eastAsia="x-none"/>
              </w:rPr>
              <w:t xml:space="preserve">FFS value(s)/configurability of X </w:t>
            </w:r>
          </w:p>
          <w:p w14:paraId="790B68E3" w14:textId="77777777" w:rsidR="000A665D" w:rsidRPr="00C15CA1" w:rsidRDefault="000A665D" w:rsidP="00E8517C">
            <w:pPr>
              <w:numPr>
                <w:ilvl w:val="2"/>
                <w:numId w:val="13"/>
              </w:numPr>
              <w:autoSpaceDN w:val="0"/>
              <w:spacing w:after="0" w:line="23" w:lineRule="atLeast"/>
              <w:rPr>
                <w:lang w:eastAsia="x-none"/>
              </w:rPr>
            </w:pPr>
            <w:r w:rsidRPr="00C15CA1">
              <w:rPr>
                <w:lang w:eastAsia="x-none"/>
              </w:rPr>
              <w:t>At least one value of X=20</w:t>
            </w:r>
          </w:p>
          <w:p w14:paraId="45C3B54A" w14:textId="77777777" w:rsidR="000A665D" w:rsidRPr="00C15CA1" w:rsidRDefault="000A665D" w:rsidP="00E8517C">
            <w:pPr>
              <w:numPr>
                <w:ilvl w:val="1"/>
                <w:numId w:val="13"/>
              </w:numPr>
              <w:autoSpaceDN w:val="0"/>
              <w:spacing w:after="0" w:line="23" w:lineRule="atLeast"/>
              <w:rPr>
                <w:lang w:eastAsia="x-none"/>
              </w:rPr>
            </w:pPr>
            <w:r w:rsidRPr="00C15CA1">
              <w:rPr>
                <w:lang w:eastAsia="x-none"/>
              </w:rPr>
              <w:t>Y=3</w:t>
            </w:r>
          </w:p>
          <w:p w14:paraId="000EB639" w14:textId="77777777" w:rsidR="000A665D" w:rsidRPr="00C15CA1" w:rsidRDefault="000A665D" w:rsidP="00E8517C">
            <w:pPr>
              <w:numPr>
                <w:ilvl w:val="0"/>
                <w:numId w:val="13"/>
              </w:numPr>
              <w:autoSpaceDN w:val="0"/>
              <w:spacing w:after="0" w:line="23" w:lineRule="atLeast"/>
              <w:rPr>
                <w:lang w:eastAsia="x-none"/>
              </w:rPr>
            </w:pPr>
            <w:r w:rsidRPr="00C15CA1">
              <w:rPr>
                <w:lang w:eastAsia="x-none"/>
              </w:rPr>
              <w:t>FFS other conditions to stop RSRP threshold increment, if any</w:t>
            </w:r>
          </w:p>
          <w:p w14:paraId="4F71501E" w14:textId="77777777" w:rsidR="000A665D" w:rsidRDefault="000A665D" w:rsidP="00E8517C">
            <w:pPr>
              <w:pStyle w:val="ListParagraph"/>
              <w:overflowPunct w:val="0"/>
              <w:autoSpaceDE w:val="0"/>
              <w:autoSpaceDN w:val="0"/>
              <w:adjustRightInd w:val="0"/>
              <w:spacing w:after="0"/>
              <w:ind w:leftChars="0" w:left="1440"/>
              <w:contextualSpacing/>
              <w:textAlignment w:val="baseline"/>
              <w:rPr>
                <w:lang w:val="en-US" w:eastAsia="zh-CN"/>
              </w:rPr>
            </w:pPr>
          </w:p>
        </w:tc>
      </w:tr>
    </w:tbl>
    <w:p w14:paraId="11327857" w14:textId="77777777" w:rsidR="000A665D" w:rsidRDefault="000A665D" w:rsidP="000A665D">
      <w:pPr>
        <w:rPr>
          <w:lang w:val="en-US" w:eastAsia="zh-CN"/>
        </w:rPr>
      </w:pPr>
      <w:r w:rsidRPr="00782583">
        <w:rPr>
          <w:lang w:val="en-US" w:eastAsia="zh-CN"/>
        </w:rPr>
        <w:t>In LTE, the setting</w:t>
      </w:r>
      <w:r>
        <w:rPr>
          <w:lang w:val="en-US" w:eastAsia="zh-CN"/>
        </w:rPr>
        <w:t xml:space="preserve"> formula</w:t>
      </w:r>
      <w:r w:rsidRPr="00782583">
        <w:rPr>
          <w:lang w:val="en-US" w:eastAsia="zh-CN"/>
        </w:rPr>
        <w:t xml:space="preserve"> </w:t>
      </w:r>
      <w:r>
        <w:rPr>
          <w:lang w:val="en-US" w:eastAsia="zh-CN"/>
        </w:rPr>
        <w:t xml:space="preserve">of SL-RSRP threshold during </w:t>
      </w:r>
      <w:r w:rsidRPr="00782583">
        <w:rPr>
          <w:lang w:val="en-US" w:eastAsia="zh-CN"/>
        </w:rPr>
        <w:t>sensing procedure is common for transmission</w:t>
      </w:r>
      <w:r>
        <w:rPr>
          <w:lang w:val="en-US" w:eastAsia="zh-CN"/>
        </w:rPr>
        <w:t>s</w:t>
      </w:r>
      <w:r w:rsidRPr="00782583">
        <w:rPr>
          <w:lang w:val="en-US" w:eastAsia="zh-CN"/>
        </w:rPr>
        <w:t xml:space="preserve"> with different priorities</w:t>
      </w:r>
      <w:r>
        <w:rPr>
          <w:lang w:val="en-US" w:eastAsia="zh-CN"/>
        </w:rPr>
        <w:t>, and the SL-RSRP threshold</w:t>
      </w:r>
      <w:r>
        <w:rPr>
          <w:i/>
          <w:lang w:val="en-US" w:eastAsia="zh-CN"/>
        </w:rPr>
        <w:t xml:space="preserve"> </w:t>
      </w:r>
      <w:r>
        <w:rPr>
          <w:lang w:val="en-US" w:eastAsia="zh-CN"/>
        </w:rPr>
        <w:t xml:space="preserve">are increased until to reach 20% of the candidate resource without any limitation of the number of increments of SL-RSRP threshold. </w:t>
      </w:r>
    </w:p>
    <w:p w14:paraId="583F4FC3" w14:textId="77777777" w:rsidR="000A665D" w:rsidRDefault="000A665D" w:rsidP="000A665D">
      <w:pPr>
        <w:rPr>
          <w:lang w:val="en-US" w:eastAsia="zh-CN"/>
        </w:rPr>
      </w:pPr>
      <w:r>
        <w:rPr>
          <w:lang w:val="en-US" w:eastAsia="zh-CN"/>
        </w:rPr>
        <w:t>SL-RSRP threshold determines how spatially closed resource are reused between different transmissions.</w:t>
      </w:r>
      <w:r>
        <w:rPr>
          <w:rFonts w:eastAsia="SimSun"/>
          <w:lang w:val="en-US" w:eastAsia="zh-CN"/>
        </w:rPr>
        <w:t xml:space="preserve"> If </w:t>
      </w:r>
      <w:r>
        <w:rPr>
          <w:lang w:val="en-US" w:eastAsia="zh-CN"/>
        </w:rPr>
        <w:t xml:space="preserve">SL-RSRP threshold is too high to reach </w:t>
      </w:r>
      <w:r w:rsidRPr="00C15CA1">
        <w:rPr>
          <w:lang w:eastAsia="x-none"/>
        </w:rPr>
        <w:t>X%</w:t>
      </w:r>
      <w:r>
        <w:rPr>
          <w:lang w:val="en-US" w:eastAsia="zh-CN"/>
        </w:rPr>
        <w:t xml:space="preserve"> resource size, it may not have reliable transmission because two transmissions can interfere each other. Therefore, in order to have reliable transmission, the maximum allowed SL-RSRP threshold even if not reaching </w:t>
      </w:r>
      <w:r w:rsidRPr="00C15CA1">
        <w:rPr>
          <w:lang w:eastAsia="x-none"/>
        </w:rPr>
        <w:t>X%</w:t>
      </w:r>
      <w:r>
        <w:rPr>
          <w:lang w:val="en-US" w:eastAsia="zh-CN"/>
        </w:rPr>
        <w:t>, should be (pre)configured. Based on the pre-emption, the higher priority transmission can use the resource reserved by lower priority SCI. The maximum allowed SL-RSRP threshold should be configured per each priority level.</w:t>
      </w:r>
    </w:p>
    <w:p w14:paraId="0FE3C17C" w14:textId="77777777" w:rsidR="000A665D" w:rsidRDefault="000A665D" w:rsidP="000A665D">
      <w:pPr>
        <w:rPr>
          <w:lang w:val="en-US" w:eastAsia="zh-CN"/>
        </w:rPr>
      </w:pPr>
      <w:r>
        <w:rPr>
          <w:lang w:val="en-US" w:eastAsia="zh-CN"/>
        </w:rPr>
        <w:t>Using maximum SL-RSRP threshold per priority, we propose following design.</w:t>
      </w:r>
    </w:p>
    <w:p w14:paraId="2F827D20" w14:textId="77777777" w:rsidR="000A665D" w:rsidRDefault="000A665D" w:rsidP="000A665D">
      <w:pPr>
        <w:ind w:leftChars="200" w:left="400"/>
        <w:rPr>
          <w:lang w:val="en-US" w:eastAsia="zh-CN"/>
        </w:rPr>
      </w:pPr>
      <w:r>
        <w:rPr>
          <w:lang w:val="en-US" w:eastAsia="zh-CN"/>
        </w:rPr>
        <w:t xml:space="preserve">- </w:t>
      </w:r>
      <w:r w:rsidRPr="0030286B">
        <w:rPr>
          <w:lang w:val="en-US" w:eastAsia="zh-CN"/>
        </w:rPr>
        <w:t xml:space="preserve">when priority ‘A’ transmission is intended, trying to obtain the resource indicated by priority ‘A’ or lower priority SCI as much as possible until reaching X% or reaching the </w:t>
      </w:r>
      <w:r w:rsidRPr="008913BD">
        <w:rPr>
          <w:u w:val="single"/>
          <w:lang w:val="en-US" w:eastAsia="zh-CN"/>
        </w:rPr>
        <w:t>maximum allowed SL-RSRP threshold</w:t>
      </w:r>
      <w:r>
        <w:rPr>
          <w:lang w:val="en-US" w:eastAsia="zh-CN"/>
        </w:rPr>
        <w:t>.</w:t>
      </w:r>
    </w:p>
    <w:p w14:paraId="3C070E9D" w14:textId="77777777" w:rsidR="000A665D" w:rsidRDefault="000A665D" w:rsidP="000A665D">
      <w:pPr>
        <w:rPr>
          <w:lang w:val="en-US" w:eastAsia="zh-CN"/>
        </w:rPr>
      </w:pPr>
      <w:r>
        <w:rPr>
          <w:lang w:val="en-US" w:eastAsia="zh-CN"/>
        </w:rPr>
        <w:t xml:space="preserve">By using above design, high priority transmission is more protected than low priority transmission while the keeping the reliability of maximum SL-RSRP threshold. </w:t>
      </w:r>
    </w:p>
    <w:p w14:paraId="75C87CA4" w14:textId="77777777" w:rsidR="000A665D" w:rsidRDefault="000A665D" w:rsidP="000A665D">
      <w:pPr>
        <w:rPr>
          <w:lang w:val="en-US" w:eastAsia="zh-CN"/>
        </w:rPr>
      </w:pPr>
      <w:r>
        <w:rPr>
          <w:lang w:val="en-US" w:eastAsia="zh-CN"/>
        </w:rPr>
        <w:t>Maximum SL-RSRP threshold is equivalent to how many times SL-RSRP threshold can be increased. Therefore, above design can be written in the following.</w:t>
      </w:r>
    </w:p>
    <w:p w14:paraId="27629717" w14:textId="77777777" w:rsidR="000A665D" w:rsidRDefault="000A665D" w:rsidP="000A665D">
      <w:pPr>
        <w:ind w:leftChars="200" w:left="400"/>
        <w:rPr>
          <w:lang w:val="en-US" w:eastAsia="zh-CN"/>
        </w:rPr>
      </w:pPr>
      <w:r>
        <w:rPr>
          <w:lang w:val="en-US" w:eastAsia="zh-CN"/>
        </w:rPr>
        <w:t xml:space="preserve">- </w:t>
      </w:r>
      <w:r w:rsidRPr="0030286B">
        <w:rPr>
          <w:lang w:val="en-US" w:eastAsia="zh-CN"/>
        </w:rPr>
        <w:t xml:space="preserve">when priority ‘A’ transmission is intended, trying to obtain the resource indicated by priority ‘A’ or lower priority SCI as much as possible until reaching X% or reaching the </w:t>
      </w:r>
      <w:r w:rsidRPr="008913BD">
        <w:rPr>
          <w:u w:val="single"/>
          <w:lang w:val="en-US" w:eastAsia="zh-CN"/>
        </w:rPr>
        <w:t>maximum allowed number of SL-RSRP threshold increments</w:t>
      </w:r>
      <w:r w:rsidRPr="0030286B">
        <w:rPr>
          <w:lang w:val="en-US" w:eastAsia="zh-CN"/>
        </w:rPr>
        <w:t xml:space="preserve"> for priority ‘A’ SCI</w:t>
      </w:r>
    </w:p>
    <w:p w14:paraId="0C4B1C69" w14:textId="77777777" w:rsidR="000A665D" w:rsidRDefault="000A665D" w:rsidP="000A665D">
      <w:pPr>
        <w:rPr>
          <w:u w:val="single"/>
          <w:lang w:val="en-US" w:eastAsia="zh-CN"/>
        </w:rPr>
      </w:pPr>
      <w:r>
        <w:rPr>
          <w:lang w:val="en-US" w:eastAsia="zh-CN"/>
        </w:rPr>
        <w:t xml:space="preserve">The maximum </w:t>
      </w:r>
      <w:r w:rsidRPr="00DF59D9">
        <w:rPr>
          <w:lang w:val="en-US" w:eastAsia="zh-CN"/>
        </w:rPr>
        <w:t>allowed number of SL-RSRP threshold increment</w:t>
      </w:r>
      <w:r>
        <w:rPr>
          <w:lang w:val="en-US" w:eastAsia="zh-CN"/>
        </w:rPr>
        <w:t>s</w:t>
      </w:r>
      <w:r w:rsidRPr="00DF59D9">
        <w:rPr>
          <w:lang w:val="en-US" w:eastAsia="zh-CN"/>
        </w:rPr>
        <w:t xml:space="preserve"> for priority </w:t>
      </w:r>
      <w:r>
        <w:rPr>
          <w:lang w:val="en-US" w:eastAsia="zh-CN"/>
        </w:rPr>
        <w:t xml:space="preserve">‘A’ </w:t>
      </w:r>
      <w:r w:rsidRPr="00DF59D9">
        <w:rPr>
          <w:lang w:val="en-US" w:eastAsia="zh-CN"/>
        </w:rPr>
        <w:t>SCI "</w:t>
      </w:r>
      <w:r>
        <w:rPr>
          <w:lang w:val="en-US" w:eastAsia="zh-CN"/>
        </w:rPr>
        <w:t xml:space="preserve"> needs to be (pre)configured.</w:t>
      </w:r>
    </w:p>
    <w:p w14:paraId="388D8D76" w14:textId="0C1F477A" w:rsidR="000A665D" w:rsidRPr="00DF59D9" w:rsidRDefault="00BA07A8" w:rsidP="00BA07A8">
      <w:pPr>
        <w:pStyle w:val="Caption"/>
        <w:rPr>
          <w:b w:val="0"/>
          <w:lang w:val="en-SG" w:eastAsia="zh-CN"/>
        </w:rPr>
      </w:pPr>
      <w:bookmarkStart w:id="21" w:name="_Toc40172786"/>
      <w:bookmarkStart w:id="22" w:name="_Toc40256368"/>
      <w:r>
        <w:t xml:space="preserve">Proposal </w:t>
      </w:r>
      <w:r>
        <w:fldChar w:fldCharType="begin"/>
      </w:r>
      <w:r>
        <w:instrText xml:space="preserve"> SEQ Proposal \* ARABIC </w:instrText>
      </w:r>
      <w:r>
        <w:fldChar w:fldCharType="separate"/>
      </w:r>
      <w:r w:rsidR="00242828">
        <w:rPr>
          <w:noProof/>
        </w:rPr>
        <w:t>10</w:t>
      </w:r>
      <w:r>
        <w:fldChar w:fldCharType="end"/>
      </w:r>
      <w:r w:rsidR="000A665D" w:rsidRPr="00DF59D9">
        <w:rPr>
          <w:lang w:val="en-SG" w:eastAsia="zh-CN"/>
        </w:rPr>
        <w:t xml:space="preserve">: </w:t>
      </w:r>
      <w:r w:rsidR="000A665D" w:rsidRPr="00DF59D9">
        <w:rPr>
          <w:lang w:val="en-US"/>
        </w:rPr>
        <w:t>The step 1 of the resource (re-)selection procedure</w:t>
      </w:r>
      <w:r w:rsidR="000A665D" w:rsidRPr="00DF59D9">
        <w:rPr>
          <w:lang w:val="en-SG" w:eastAsia="zh-CN"/>
        </w:rPr>
        <w:t xml:space="preserve"> is </w:t>
      </w:r>
      <w:r w:rsidR="000A665D">
        <w:rPr>
          <w:lang w:val="en-SG" w:eastAsia="zh-CN"/>
        </w:rPr>
        <w:t xml:space="preserve">either of </w:t>
      </w:r>
      <w:r w:rsidR="000A665D" w:rsidRPr="00DF59D9">
        <w:rPr>
          <w:lang w:val="en-SG" w:eastAsia="zh-CN"/>
        </w:rPr>
        <w:t>following principle</w:t>
      </w:r>
      <w:r w:rsidR="000A665D">
        <w:rPr>
          <w:lang w:val="en-SG" w:eastAsia="zh-CN"/>
        </w:rPr>
        <w:t>s</w:t>
      </w:r>
      <w:r w:rsidR="000A665D" w:rsidRPr="00DF59D9">
        <w:rPr>
          <w:lang w:val="en-SG" w:eastAsia="zh-CN"/>
        </w:rPr>
        <w:t>.</w:t>
      </w:r>
      <w:bookmarkEnd w:id="21"/>
      <w:bookmarkEnd w:id="22"/>
    </w:p>
    <w:p w14:paraId="2978ACE1" w14:textId="77777777" w:rsidR="000A665D" w:rsidRPr="006D4C25" w:rsidRDefault="000A665D" w:rsidP="000A665D">
      <w:pPr>
        <w:ind w:leftChars="100" w:left="200"/>
        <w:rPr>
          <w:b/>
          <w:bCs/>
          <w:lang w:val="en-US" w:eastAsia="zh-CN"/>
        </w:rPr>
      </w:pPr>
      <w:r w:rsidRPr="006D4C25">
        <w:rPr>
          <w:b/>
          <w:bCs/>
          <w:lang w:val="en-US" w:eastAsia="zh-CN"/>
        </w:rPr>
        <w:t>- when priority ‘A’ transmission is intended, trying to obtain the resource indicated by priority ‘A’ or lower priority SCI as much as possible until reaching X% or reaching the maximum allowed SL-RSRP threshold.</w:t>
      </w:r>
    </w:p>
    <w:p w14:paraId="158CF262" w14:textId="19ED9DB8" w:rsidR="000A665D" w:rsidRDefault="000A665D" w:rsidP="000A665D">
      <w:pPr>
        <w:ind w:leftChars="100" w:left="200"/>
        <w:rPr>
          <w:b/>
          <w:bCs/>
          <w:lang w:val="en-US" w:eastAsia="zh-CN"/>
        </w:rPr>
      </w:pPr>
      <w:r>
        <w:rPr>
          <w:b/>
          <w:bCs/>
          <w:lang w:val="en-US" w:eastAsia="zh-CN"/>
        </w:rPr>
        <w:lastRenderedPageBreak/>
        <w:t xml:space="preserve">- when priority ‘A’ transmission is intended, trying to obtain the resource indicated by priority ‘A’ or lower priority SCI as much as possible until reaching </w:t>
      </w:r>
      <w:r>
        <w:rPr>
          <w:b/>
          <w:bCs/>
          <w:lang w:val="en-US" w:eastAsia="x-none"/>
        </w:rPr>
        <w:t>X%</w:t>
      </w:r>
      <w:r>
        <w:rPr>
          <w:b/>
          <w:bCs/>
          <w:lang w:val="en-US" w:eastAsia="zh-CN"/>
        </w:rPr>
        <w:t xml:space="preserve"> or reaching the maximum allowed number of SL-RSRP threshold increments for priority ‘A’ SCI.</w:t>
      </w:r>
    </w:p>
    <w:p w14:paraId="4BC84BF3" w14:textId="77777777" w:rsidR="00DD2BE2" w:rsidRDefault="00DD2BE2" w:rsidP="000A665D">
      <w:pPr>
        <w:ind w:leftChars="100" w:left="200"/>
        <w:rPr>
          <w:b/>
          <w:bCs/>
          <w:lang w:val="en-US" w:eastAsia="zh-CN"/>
        </w:rPr>
      </w:pPr>
    </w:p>
    <w:p w14:paraId="59F3B218" w14:textId="77777777" w:rsidR="0044450B" w:rsidRDefault="000A665D" w:rsidP="00355FC2">
      <w:pPr>
        <w:rPr>
          <w:rFonts w:eastAsiaTheme="minorEastAsia"/>
          <w:lang w:eastAsia="ja-JP"/>
        </w:rPr>
      </w:pPr>
      <w:r>
        <w:rPr>
          <w:lang w:eastAsia="zh-CN"/>
        </w:rPr>
        <w:t>For a UE performing re-evaluation and re-selection of resources for transmission, the new selection window will very likely have less candidate resources comparing with the previous selection window of [n+T1, n+T2]. Put it more generally,</w:t>
      </w:r>
      <w:r>
        <w:rPr>
          <w:rFonts w:eastAsiaTheme="minorEastAsia"/>
          <w:lang w:eastAsia="ja-JP"/>
        </w:rPr>
        <w:t xml:space="preserve"> when PDB limitation is close to the current timing, there might not be enough resource corresponding to X%. </w:t>
      </w:r>
      <w:r w:rsidR="001B6A25">
        <w:rPr>
          <w:rFonts w:eastAsiaTheme="minorEastAsia"/>
          <w:lang w:eastAsia="ja-JP"/>
        </w:rPr>
        <w:t xml:space="preserve"> </w:t>
      </w:r>
      <w:r w:rsidR="001B6A25" w:rsidRPr="001B6A25">
        <w:rPr>
          <w:rFonts w:eastAsiaTheme="minorEastAsia"/>
          <w:lang w:eastAsia="ja-JP"/>
        </w:rPr>
        <w:t>To use the X% limitation even in case PDB limitation is close to the current timing can increase SL-RSRP threshold unnecessary. To select the random selection within X% can be unreasonable in such condition. Some correction would be required.</w:t>
      </w:r>
      <w:r w:rsidR="001B6A25">
        <w:rPr>
          <w:rFonts w:eastAsiaTheme="minorEastAsia"/>
          <w:lang w:eastAsia="ja-JP"/>
        </w:rPr>
        <w:t xml:space="preserve">  </w:t>
      </w:r>
    </w:p>
    <w:p w14:paraId="1E77C12E" w14:textId="06111F8A" w:rsidR="00DD2BE2" w:rsidRPr="00EC467F" w:rsidRDefault="00892D89" w:rsidP="00355FC2">
      <w:pPr>
        <w:rPr>
          <w:lang w:val="en-US" w:eastAsia="ja-JP"/>
        </w:rPr>
      </w:pPr>
      <w:r>
        <w:rPr>
          <w:rFonts w:eastAsiaTheme="minorEastAsia"/>
          <w:lang w:eastAsia="ja-JP"/>
        </w:rPr>
        <w:t xml:space="preserve">We are in the opinion that </w:t>
      </w:r>
      <w:r>
        <w:rPr>
          <w:lang w:val="en-US" w:eastAsia="ja-JP"/>
        </w:rPr>
        <w:t>a</w:t>
      </w:r>
      <w:r w:rsidR="00A95AA3" w:rsidRPr="00A353BA">
        <w:rPr>
          <w:lang w:val="en-US" w:eastAsia="ja-JP"/>
        </w:rPr>
        <w:t xml:space="preserve"> larger X% </w:t>
      </w:r>
      <w:r w:rsidR="00A95AA3">
        <w:rPr>
          <w:lang w:val="en-US" w:eastAsia="ja-JP"/>
        </w:rPr>
        <w:t>should be</w:t>
      </w:r>
      <w:r w:rsidR="00A95AA3" w:rsidRPr="00A353BA">
        <w:rPr>
          <w:lang w:val="en-US" w:eastAsia="ja-JP"/>
        </w:rPr>
        <w:t xml:space="preserve"> adopted to identify candidates resource comparing with the non-PDB limited case. The procedures for step 1 and step 2 </w:t>
      </w:r>
      <w:r w:rsidR="00A95AA3">
        <w:rPr>
          <w:lang w:val="en-US" w:eastAsia="ja-JP"/>
        </w:rPr>
        <w:t>would be</w:t>
      </w:r>
      <w:r w:rsidR="00A95AA3" w:rsidRPr="00A353BA">
        <w:rPr>
          <w:lang w:val="en-US" w:eastAsia="ja-JP"/>
        </w:rPr>
        <w:t xml:space="preserve"> same as </w:t>
      </w:r>
      <w:r w:rsidR="009B4E1A">
        <w:rPr>
          <w:lang w:val="en-US" w:eastAsia="ja-JP"/>
        </w:rPr>
        <w:t>already made</w:t>
      </w:r>
      <w:r w:rsidR="00A95AA3">
        <w:rPr>
          <w:lang w:val="en-US" w:eastAsia="ja-JP"/>
        </w:rPr>
        <w:t xml:space="preserve"> </w:t>
      </w:r>
      <w:r w:rsidR="00A95AA3" w:rsidRPr="00A353BA">
        <w:rPr>
          <w:lang w:val="en-US" w:eastAsia="ja-JP"/>
        </w:rPr>
        <w:t>agree</w:t>
      </w:r>
      <w:r w:rsidR="00A95AA3">
        <w:rPr>
          <w:lang w:val="en-US" w:eastAsia="ja-JP"/>
        </w:rPr>
        <w:t>ments</w:t>
      </w:r>
      <w:r w:rsidR="00A95AA3" w:rsidRPr="00A353BA">
        <w:rPr>
          <w:lang w:val="en-US" w:eastAsia="ja-JP"/>
        </w:rPr>
        <w:t>.</w:t>
      </w:r>
      <w:r w:rsidR="0061073E">
        <w:rPr>
          <w:lang w:val="en-US" w:eastAsia="ja-JP"/>
        </w:rPr>
        <w:t xml:space="preserve"> </w:t>
      </w:r>
      <w:r w:rsidR="00BD60A6">
        <w:rPr>
          <w:lang w:val="en-US" w:eastAsia="ja-JP"/>
        </w:rPr>
        <w:t xml:space="preserve">The </w:t>
      </w:r>
      <w:r w:rsidR="00A353BA" w:rsidRPr="00A353BA">
        <w:rPr>
          <w:lang w:val="en-US" w:eastAsia="ja-JP"/>
        </w:rPr>
        <w:t>X% could be (pre-)configured or specified in the standards for PDB-limited and non-PDB-limited cases</w:t>
      </w:r>
      <w:r w:rsidR="00BD60A6">
        <w:rPr>
          <w:lang w:val="en-US" w:eastAsia="ja-JP"/>
        </w:rPr>
        <w:t xml:space="preserve">. </w:t>
      </w:r>
      <w:r w:rsidR="00A353BA" w:rsidRPr="00A353BA">
        <w:rPr>
          <w:lang w:val="en-US" w:eastAsia="ja-JP"/>
        </w:rPr>
        <w:t xml:space="preserve">The X% could also be scaled by a ratio </w:t>
      </w:r>
      <w:r w:rsidR="009B5D4F">
        <w:rPr>
          <w:lang w:val="en-US" w:eastAsia="ja-JP"/>
        </w:rPr>
        <w:t>where t</w:t>
      </w:r>
      <w:r w:rsidR="00A353BA" w:rsidRPr="00A353BA">
        <w:rPr>
          <w:lang w:val="en-US" w:eastAsia="ja-JP"/>
        </w:rPr>
        <w:t>he ratio is applied to the default X% of non-PDB limited case</w:t>
      </w:r>
      <w:r w:rsidR="00D035E2">
        <w:rPr>
          <w:lang w:val="en-US" w:eastAsia="ja-JP"/>
        </w:rPr>
        <w:t>s.</w:t>
      </w:r>
      <w:r w:rsidR="00107E82">
        <w:rPr>
          <w:lang w:val="en-US" w:eastAsia="ja-JP"/>
        </w:rPr>
        <w:t xml:space="preserve"> </w:t>
      </w:r>
    </w:p>
    <w:p w14:paraId="737C665A" w14:textId="2705BE8E" w:rsidR="00E03F0E" w:rsidRDefault="00BA07A8" w:rsidP="00BA07A8">
      <w:pPr>
        <w:pStyle w:val="Caption"/>
        <w:rPr>
          <w:b w:val="0"/>
          <w:bCs/>
          <w:szCs w:val="16"/>
          <w:lang w:val="en-SG" w:eastAsia="x-none"/>
        </w:rPr>
      </w:pPr>
      <w:bookmarkStart w:id="23" w:name="_Toc40172787"/>
      <w:bookmarkStart w:id="24" w:name="_Toc40256369"/>
      <w:r>
        <w:t xml:space="preserve">Proposal </w:t>
      </w:r>
      <w:r>
        <w:fldChar w:fldCharType="begin"/>
      </w:r>
      <w:r>
        <w:instrText xml:space="preserve"> SEQ Proposal \* ARABIC </w:instrText>
      </w:r>
      <w:r>
        <w:fldChar w:fldCharType="separate"/>
      </w:r>
      <w:r w:rsidR="00242828">
        <w:rPr>
          <w:noProof/>
        </w:rPr>
        <w:t>11</w:t>
      </w:r>
      <w:r>
        <w:fldChar w:fldCharType="end"/>
      </w:r>
      <w:r w:rsidR="00E03F0E" w:rsidRPr="005222FD">
        <w:rPr>
          <w:bCs/>
          <w:szCs w:val="16"/>
          <w:lang w:val="en-SG" w:eastAsia="x-none"/>
        </w:rPr>
        <w:t xml:space="preserve">: </w:t>
      </w:r>
      <w:r w:rsidR="0004419F" w:rsidRPr="0004419F">
        <w:rPr>
          <w:bCs/>
          <w:szCs w:val="16"/>
          <w:lang w:val="en-SG" w:eastAsia="x-none"/>
        </w:rPr>
        <w:t xml:space="preserve">For </w:t>
      </w:r>
      <w:r w:rsidR="00DE2D8F">
        <w:rPr>
          <w:bCs/>
          <w:szCs w:val="16"/>
          <w:lang w:val="en-SG" w:eastAsia="x-none"/>
        </w:rPr>
        <w:t>the</w:t>
      </w:r>
      <w:r w:rsidR="0004419F" w:rsidRPr="0004419F">
        <w:rPr>
          <w:bCs/>
          <w:szCs w:val="16"/>
          <w:lang w:val="en-SG" w:eastAsia="x-none"/>
        </w:rPr>
        <w:t xml:space="preserve"> PDB limited case, a larger X% should be adopted to identify candidates resource comparing with the non-PDB limited case.</w:t>
      </w:r>
      <w:r w:rsidR="00862CC0" w:rsidRPr="00862CC0">
        <w:t xml:space="preserve"> </w:t>
      </w:r>
      <w:r w:rsidR="00862CC0" w:rsidRPr="00862CC0">
        <w:rPr>
          <w:bCs/>
          <w:szCs w:val="16"/>
          <w:lang w:val="en-SG" w:eastAsia="x-none"/>
        </w:rPr>
        <w:t xml:space="preserve">The X% </w:t>
      </w:r>
      <w:r w:rsidR="00662DA0">
        <w:rPr>
          <w:bCs/>
          <w:szCs w:val="16"/>
          <w:lang w:val="en-SG" w:eastAsia="x-none"/>
        </w:rPr>
        <w:t xml:space="preserve">for PDB-limited case </w:t>
      </w:r>
      <w:r w:rsidR="00862CC0" w:rsidRPr="00862CC0">
        <w:rPr>
          <w:bCs/>
          <w:szCs w:val="16"/>
          <w:lang w:val="en-SG" w:eastAsia="x-none"/>
        </w:rPr>
        <w:t>could be (pre-)configured</w:t>
      </w:r>
      <w:r w:rsidR="00C56BE9">
        <w:rPr>
          <w:bCs/>
          <w:szCs w:val="16"/>
          <w:lang w:val="en-SG" w:eastAsia="x-none"/>
        </w:rPr>
        <w:t>/</w:t>
      </w:r>
      <w:r w:rsidR="00862CC0" w:rsidRPr="00862CC0">
        <w:rPr>
          <w:bCs/>
          <w:szCs w:val="16"/>
          <w:lang w:val="en-SG" w:eastAsia="x-none"/>
        </w:rPr>
        <w:t>specified</w:t>
      </w:r>
      <w:r w:rsidR="00A45B4C">
        <w:rPr>
          <w:bCs/>
          <w:szCs w:val="16"/>
          <w:lang w:val="en-SG" w:eastAsia="x-none"/>
        </w:rPr>
        <w:t xml:space="preserve"> or scaled by a ratio</w:t>
      </w:r>
      <w:bookmarkEnd w:id="23"/>
      <w:bookmarkEnd w:id="24"/>
    </w:p>
    <w:p w14:paraId="7AC3B028" w14:textId="733ABF13" w:rsidR="00C4404F" w:rsidRDefault="00C4404F" w:rsidP="00C4404F">
      <w:pPr>
        <w:rPr>
          <w:lang w:val="en-SG" w:eastAsia="ja-JP"/>
        </w:rPr>
      </w:pPr>
    </w:p>
    <w:p w14:paraId="2FC1330A" w14:textId="77777777" w:rsidR="00DD2BE2" w:rsidRPr="00E03F0E" w:rsidRDefault="00DD2BE2" w:rsidP="00C4404F">
      <w:pPr>
        <w:rPr>
          <w:lang w:val="en-SG" w:eastAsia="ja-JP"/>
        </w:rPr>
      </w:pPr>
    </w:p>
    <w:p w14:paraId="4637863E" w14:textId="5363347D" w:rsidR="00D42003" w:rsidRDefault="0075439C" w:rsidP="00D42003">
      <w:pPr>
        <w:pStyle w:val="Heading2"/>
      </w:pPr>
      <w:r>
        <w:t xml:space="preserve">Remaining </w:t>
      </w:r>
      <w:r w:rsidR="00D42003" w:rsidRPr="003D0D26">
        <w:t>Step 2 details</w:t>
      </w:r>
    </w:p>
    <w:p w14:paraId="5A0F2D12" w14:textId="18FFD05C" w:rsidR="001E745D" w:rsidRDefault="00295283" w:rsidP="001E745D">
      <w:pPr>
        <w:rPr>
          <w:lang w:val="en-US"/>
        </w:rPr>
      </w:pPr>
      <w:r>
        <w:rPr>
          <w:lang w:val="en-US"/>
        </w:rPr>
        <w:t>The following was agreed in RAN1#100bis e-meeting</w:t>
      </w:r>
      <w:r w:rsidR="001E745D">
        <w:rPr>
          <w:lang w:val="en-US"/>
        </w:rPr>
        <w:t>.</w:t>
      </w:r>
    </w:p>
    <w:tbl>
      <w:tblPr>
        <w:tblStyle w:val="TableGrid"/>
        <w:tblW w:w="0" w:type="auto"/>
        <w:tblLook w:val="04A0" w:firstRow="1" w:lastRow="0" w:firstColumn="1" w:lastColumn="0" w:noHBand="0" w:noVBand="1"/>
      </w:tblPr>
      <w:tblGrid>
        <w:gridCol w:w="9630"/>
      </w:tblGrid>
      <w:tr w:rsidR="001E745D" w14:paraId="423EE7DE" w14:textId="77777777" w:rsidTr="001E745D">
        <w:tc>
          <w:tcPr>
            <w:tcW w:w="9630" w:type="dxa"/>
          </w:tcPr>
          <w:p w14:paraId="7B2E335C" w14:textId="77777777" w:rsidR="00B87293" w:rsidRPr="00B87293" w:rsidRDefault="00B87293" w:rsidP="00B87293">
            <w:pPr>
              <w:spacing w:after="0"/>
              <w:rPr>
                <w:rFonts w:eastAsia="Batang"/>
                <w:highlight w:val="green"/>
                <w:lang w:val="en-US"/>
              </w:rPr>
            </w:pPr>
            <w:r w:rsidRPr="00B87293">
              <w:rPr>
                <w:rFonts w:eastAsia="Batang"/>
                <w:highlight w:val="green"/>
              </w:rPr>
              <w:t>Agreements:</w:t>
            </w:r>
          </w:p>
          <w:p w14:paraId="367540AA" w14:textId="77777777" w:rsidR="00B87293" w:rsidRPr="00B87293" w:rsidRDefault="00B87293" w:rsidP="00B87293">
            <w:pPr>
              <w:numPr>
                <w:ilvl w:val="0"/>
                <w:numId w:val="40"/>
              </w:numPr>
              <w:spacing w:after="0"/>
              <w:jc w:val="both"/>
              <w:rPr>
                <w:rFonts w:eastAsia="Batang"/>
                <w:lang w:eastAsia="x-none"/>
              </w:rPr>
            </w:pPr>
            <w:r w:rsidRPr="00B87293">
              <w:rPr>
                <w:rFonts w:eastAsia="Batang"/>
                <w:lang w:eastAsia="x-none"/>
              </w:rPr>
              <w:t>In Step 2, a UE should/shall select resources so that HARQ retransmission resources can be reserved by a prior SCI, except that</w:t>
            </w:r>
          </w:p>
          <w:p w14:paraId="4B3E977E" w14:textId="77777777" w:rsidR="00B87293" w:rsidRPr="00B87293" w:rsidRDefault="00B87293" w:rsidP="00B87293">
            <w:pPr>
              <w:numPr>
                <w:ilvl w:val="1"/>
                <w:numId w:val="40"/>
              </w:numPr>
              <w:spacing w:after="0"/>
              <w:jc w:val="both"/>
              <w:rPr>
                <w:rFonts w:eastAsia="Batang"/>
                <w:lang w:eastAsia="x-none"/>
              </w:rPr>
            </w:pPr>
            <w:r w:rsidRPr="00B87293">
              <w:rPr>
                <w:rFonts w:eastAsia="Batang"/>
                <w:lang w:eastAsia="x-none"/>
              </w:rPr>
              <w:t>In case no resource can be found for reservation (e.g., based on the identified candidate set after Step 1) for a retransmission of a TB, the re-transmission can be transmitted on a resource that is not reserved</w:t>
            </w:r>
          </w:p>
          <w:p w14:paraId="3B469F88" w14:textId="77777777" w:rsidR="00B87293" w:rsidRPr="00F51046" w:rsidRDefault="00B87293" w:rsidP="00B87293">
            <w:pPr>
              <w:numPr>
                <w:ilvl w:val="1"/>
                <w:numId w:val="40"/>
              </w:numPr>
              <w:spacing w:after="0"/>
              <w:jc w:val="both"/>
              <w:rPr>
                <w:rFonts w:eastAsia="Batang"/>
                <w:lang w:eastAsia="x-none"/>
              </w:rPr>
            </w:pPr>
            <w:r w:rsidRPr="00B87293">
              <w:rPr>
                <w:rFonts w:eastAsia="Batang"/>
                <w:lang w:eastAsia="x-none"/>
              </w:rPr>
              <w:t>After the resource selection is performed</w:t>
            </w:r>
            <w:r w:rsidRPr="00B87293">
              <w:rPr>
                <w:rFonts w:eastAsia="Batang"/>
                <w:lang w:eastAsia="ja-JP"/>
              </w:rPr>
              <w:t xml:space="preserve">, </w:t>
            </w:r>
            <w:r w:rsidRPr="00F51046">
              <w:rPr>
                <w:rFonts w:eastAsia="Batang"/>
                <w:lang w:eastAsia="x-none"/>
              </w:rPr>
              <w:t>HARQ retransmission on a resource not reserved by a prior SCI is allowed due to transmission dropping caused by prioritization, pre-emption and congestion control</w:t>
            </w:r>
          </w:p>
          <w:p w14:paraId="31E53C16" w14:textId="30E9914E" w:rsidR="002A78D5" w:rsidRPr="0060423F" w:rsidRDefault="00B87293" w:rsidP="0060423F">
            <w:pPr>
              <w:numPr>
                <w:ilvl w:val="1"/>
                <w:numId w:val="40"/>
              </w:numPr>
              <w:spacing w:after="0"/>
              <w:jc w:val="both"/>
              <w:rPr>
                <w:rFonts w:ascii="Calibri" w:eastAsia="Batang" w:hAnsi="Calibri"/>
                <w:lang w:eastAsia="x-none"/>
              </w:rPr>
            </w:pPr>
            <w:r w:rsidRPr="00B87293">
              <w:rPr>
                <w:rFonts w:eastAsia="Batang"/>
                <w:lang w:eastAsia="x-none"/>
              </w:rPr>
              <w:t>To discuss and conclude “should vs. shall” in RAN1#101</w:t>
            </w:r>
          </w:p>
        </w:tc>
      </w:tr>
    </w:tbl>
    <w:p w14:paraId="102504AE" w14:textId="61232E9F" w:rsidR="00C32D67" w:rsidRDefault="00C32D67" w:rsidP="001E745D">
      <w:pPr>
        <w:rPr>
          <w:lang w:val="en-US"/>
        </w:rPr>
      </w:pPr>
      <w:r>
        <w:rPr>
          <w:lang w:val="en-US"/>
        </w:rPr>
        <w:t xml:space="preserve">In the </w:t>
      </w:r>
      <w:r w:rsidR="000206D7">
        <w:rPr>
          <w:lang w:val="en-US"/>
        </w:rPr>
        <w:t>2</w:t>
      </w:r>
      <w:r w:rsidR="000206D7" w:rsidRPr="000206D7">
        <w:rPr>
          <w:vertAlign w:val="superscript"/>
          <w:lang w:val="en-US"/>
        </w:rPr>
        <w:t>nd</w:t>
      </w:r>
      <w:r w:rsidR="000206D7">
        <w:rPr>
          <w:lang w:val="en-US"/>
        </w:rPr>
        <w:t xml:space="preserve"> sub-bullet, it is not very clear what is the scope of “prioritization”. We </w:t>
      </w:r>
      <w:r w:rsidR="00CF782C">
        <w:rPr>
          <w:lang w:val="en-US"/>
        </w:rPr>
        <w:t xml:space="preserve">would like to </w:t>
      </w:r>
      <w:r w:rsidR="00721FF5">
        <w:rPr>
          <w:lang w:val="en-US"/>
        </w:rPr>
        <w:t xml:space="preserve">clarify the </w:t>
      </w:r>
      <w:r w:rsidR="00B7124E">
        <w:rPr>
          <w:lang w:val="en-US"/>
        </w:rPr>
        <w:t xml:space="preserve">prioritization </w:t>
      </w:r>
      <w:r w:rsidR="00B84058">
        <w:rPr>
          <w:lang w:val="en-US"/>
        </w:rPr>
        <w:t xml:space="preserve">would </w:t>
      </w:r>
      <w:r w:rsidR="00B7124E">
        <w:rPr>
          <w:lang w:val="en-US"/>
        </w:rPr>
        <w:t>include at least</w:t>
      </w:r>
      <w:r w:rsidR="005F556B">
        <w:rPr>
          <w:lang w:val="en-US"/>
        </w:rPr>
        <w:t xml:space="preserve"> </w:t>
      </w:r>
      <w:r w:rsidR="005F556B" w:rsidRPr="005F556B">
        <w:rPr>
          <w:lang w:val="en-US"/>
        </w:rPr>
        <w:t>"inter-frequency measurement gap", "LTE/NR Uu transmission/reception prioritization", "LTE V2X prioritization"</w:t>
      </w:r>
      <w:r w:rsidR="00B84058">
        <w:rPr>
          <w:lang w:val="en-US"/>
        </w:rPr>
        <w:t>.</w:t>
      </w:r>
    </w:p>
    <w:p w14:paraId="2A5AA4A6" w14:textId="226C2002" w:rsidR="00B7124E" w:rsidRDefault="00BA07A8" w:rsidP="00BA07A8">
      <w:pPr>
        <w:pStyle w:val="Caption"/>
        <w:rPr>
          <w:bCs/>
          <w:lang w:val="en-US"/>
        </w:rPr>
      </w:pPr>
      <w:bookmarkStart w:id="25" w:name="_Toc40172788"/>
      <w:bookmarkStart w:id="26" w:name="_Toc40256370"/>
      <w:r>
        <w:t xml:space="preserve">Proposal </w:t>
      </w:r>
      <w:r>
        <w:fldChar w:fldCharType="begin"/>
      </w:r>
      <w:r>
        <w:instrText xml:space="preserve"> SEQ Proposal \* ARABIC </w:instrText>
      </w:r>
      <w:r>
        <w:fldChar w:fldCharType="separate"/>
      </w:r>
      <w:r w:rsidR="00242828">
        <w:rPr>
          <w:noProof/>
        </w:rPr>
        <w:t>12</w:t>
      </w:r>
      <w:r>
        <w:fldChar w:fldCharType="end"/>
      </w:r>
      <w:r w:rsidR="009453FB">
        <w:rPr>
          <w:bCs/>
          <w:lang w:val="en-US"/>
        </w:rPr>
        <w:t xml:space="preserve">: </w:t>
      </w:r>
      <w:r w:rsidR="00C21D49">
        <w:rPr>
          <w:bCs/>
          <w:lang w:val="en-US"/>
        </w:rPr>
        <w:t xml:space="preserve">The </w:t>
      </w:r>
      <w:r w:rsidR="005B1D5A">
        <w:rPr>
          <w:bCs/>
          <w:lang w:val="en-US"/>
        </w:rPr>
        <w:t xml:space="preserve">dropping caused by prioritization </w:t>
      </w:r>
      <w:r w:rsidR="009617B4">
        <w:rPr>
          <w:bCs/>
          <w:lang w:val="en-US"/>
        </w:rPr>
        <w:t xml:space="preserve">includes </w:t>
      </w:r>
      <w:r w:rsidR="009617B4" w:rsidRPr="009617B4">
        <w:rPr>
          <w:bCs/>
          <w:lang w:val="en-US"/>
        </w:rPr>
        <w:t xml:space="preserve">inter-frequency measurement gap, LTE/NR Uu transmission/reception </w:t>
      </w:r>
      <w:r w:rsidR="00B337DD" w:rsidRPr="009617B4">
        <w:rPr>
          <w:bCs/>
          <w:lang w:val="en-US"/>
        </w:rPr>
        <w:t xml:space="preserve">prioritization, </w:t>
      </w:r>
      <w:r w:rsidR="00B337DD">
        <w:rPr>
          <w:bCs/>
          <w:lang w:val="en-US"/>
        </w:rPr>
        <w:t>and</w:t>
      </w:r>
      <w:r w:rsidR="009E41CE">
        <w:rPr>
          <w:bCs/>
          <w:lang w:val="en-US"/>
        </w:rPr>
        <w:t xml:space="preserve"> </w:t>
      </w:r>
      <w:r w:rsidR="009617B4" w:rsidRPr="009617B4">
        <w:rPr>
          <w:bCs/>
          <w:lang w:val="en-US"/>
        </w:rPr>
        <w:t>LTE V2X prioritization.</w:t>
      </w:r>
      <w:bookmarkEnd w:id="25"/>
      <w:bookmarkEnd w:id="26"/>
    </w:p>
    <w:p w14:paraId="0DE9675C" w14:textId="77777777" w:rsidR="00222D6B" w:rsidRPr="00222D6B" w:rsidRDefault="00222D6B" w:rsidP="00222D6B">
      <w:pPr>
        <w:rPr>
          <w:lang w:val="en-US"/>
        </w:rPr>
      </w:pPr>
    </w:p>
    <w:p w14:paraId="47AC2F37" w14:textId="5E6E7306" w:rsidR="00B819AA" w:rsidRDefault="00B819AA" w:rsidP="00B819AA">
      <w:pPr>
        <w:rPr>
          <w:lang w:val="en-US"/>
        </w:rPr>
      </w:pPr>
      <w:r>
        <w:rPr>
          <w:lang w:val="en-US"/>
        </w:rPr>
        <w:t>The following working assumption was made in RAN1#100bis e-meeting.</w:t>
      </w:r>
    </w:p>
    <w:tbl>
      <w:tblPr>
        <w:tblStyle w:val="TableGrid"/>
        <w:tblW w:w="0" w:type="auto"/>
        <w:tblLook w:val="04A0" w:firstRow="1" w:lastRow="0" w:firstColumn="1" w:lastColumn="0" w:noHBand="0" w:noVBand="1"/>
      </w:tblPr>
      <w:tblGrid>
        <w:gridCol w:w="9630"/>
      </w:tblGrid>
      <w:tr w:rsidR="00846583" w14:paraId="40AC2F37" w14:textId="77777777" w:rsidTr="00846583">
        <w:tc>
          <w:tcPr>
            <w:tcW w:w="9630" w:type="dxa"/>
          </w:tcPr>
          <w:p w14:paraId="289C2DBE" w14:textId="77777777" w:rsidR="00846583" w:rsidRPr="002A78D5" w:rsidRDefault="00846583" w:rsidP="00846583">
            <w:pPr>
              <w:spacing w:after="0"/>
              <w:rPr>
                <w:rFonts w:eastAsia="Batang"/>
                <w:highlight w:val="darkYellow"/>
              </w:rPr>
            </w:pPr>
            <w:r w:rsidRPr="002A78D5">
              <w:rPr>
                <w:rFonts w:eastAsia="Batang"/>
                <w:highlight w:val="darkYellow"/>
              </w:rPr>
              <w:t>Working assumption:</w:t>
            </w:r>
          </w:p>
          <w:p w14:paraId="0A93A6EC" w14:textId="77777777" w:rsidR="00846583" w:rsidRPr="002A78D5" w:rsidRDefault="00846583" w:rsidP="00846583">
            <w:pPr>
              <w:numPr>
                <w:ilvl w:val="0"/>
                <w:numId w:val="41"/>
              </w:numPr>
              <w:spacing w:after="0"/>
              <w:rPr>
                <w:rFonts w:eastAsia="Batang"/>
              </w:rPr>
            </w:pPr>
            <w:r w:rsidRPr="002A78D5">
              <w:rPr>
                <w:rFonts w:eastAsia="Batang"/>
              </w:rPr>
              <w:t xml:space="preserve">The UE should/shall indicate </w:t>
            </w:r>
            <w:r w:rsidRPr="002A78D5">
              <w:rPr>
                <w:rFonts w:eastAsia="Batang"/>
                <w:strike/>
                <w:color w:val="FF0000"/>
              </w:rPr>
              <w:t>first in time</w:t>
            </w:r>
            <w:r w:rsidRPr="002A78D5">
              <w:rPr>
                <w:rFonts w:eastAsia="Batang"/>
                <w:color w:val="FF0000"/>
              </w:rPr>
              <w:t xml:space="preserve"> </w:t>
            </w:r>
            <w:r w:rsidRPr="002A78D5">
              <w:rPr>
                <w:rFonts w:eastAsia="Batang"/>
              </w:rPr>
              <w:t xml:space="preserve">min(Nselected, N) </w:t>
            </w:r>
            <w:r w:rsidRPr="002A78D5">
              <w:rPr>
                <w:rFonts w:eastAsia="Batang"/>
                <w:color w:val="FF0000"/>
              </w:rPr>
              <w:t xml:space="preserve">first-in-time </w:t>
            </w:r>
            <w:r w:rsidRPr="002A78D5">
              <w:rPr>
                <w:rFonts w:eastAsia="Batang"/>
              </w:rPr>
              <w:t>resources when setting the values of frequency resource assignment and time resource assignment in SCI format 0_1, where</w:t>
            </w:r>
          </w:p>
          <w:p w14:paraId="5D77577E" w14:textId="77777777" w:rsidR="00846583" w:rsidRPr="002A78D5" w:rsidRDefault="00846583" w:rsidP="00846583">
            <w:pPr>
              <w:numPr>
                <w:ilvl w:val="1"/>
                <w:numId w:val="41"/>
              </w:numPr>
              <w:spacing w:after="0"/>
              <w:rPr>
                <w:rFonts w:eastAsia="Batang"/>
              </w:rPr>
            </w:pPr>
            <w:r w:rsidRPr="002A78D5">
              <w:rPr>
                <w:rFonts w:eastAsia="Batang"/>
              </w:rPr>
              <w:t>Nselected is the number of resources selected by MAC within 32 slots (including the current one)</w:t>
            </w:r>
          </w:p>
          <w:p w14:paraId="68CE13C1" w14:textId="77777777" w:rsidR="00846583" w:rsidRPr="00846583" w:rsidRDefault="00846583" w:rsidP="00846583">
            <w:pPr>
              <w:numPr>
                <w:ilvl w:val="1"/>
                <w:numId w:val="41"/>
              </w:numPr>
              <w:spacing w:after="0"/>
              <w:rPr>
                <w:lang w:val="en-US"/>
              </w:rPr>
            </w:pPr>
            <w:r w:rsidRPr="002A78D5">
              <w:rPr>
                <w:rFonts w:eastAsia="Batang"/>
              </w:rPr>
              <w:t>N is the maximum number of resources that can be signalled in one SCI</w:t>
            </w:r>
          </w:p>
          <w:p w14:paraId="0BCFDF0A" w14:textId="438BE49C" w:rsidR="00846583" w:rsidRDefault="00846583" w:rsidP="00846583">
            <w:pPr>
              <w:numPr>
                <w:ilvl w:val="1"/>
                <w:numId w:val="41"/>
              </w:numPr>
              <w:spacing w:after="0"/>
              <w:rPr>
                <w:lang w:val="en-US"/>
              </w:rPr>
            </w:pPr>
            <w:r w:rsidRPr="002A78D5">
              <w:rPr>
                <w:rFonts w:eastAsia="Batang"/>
                <w:lang w:eastAsia="x-none"/>
              </w:rPr>
              <w:t>To discuss and conclude “should vs. shall” in RAN1#101</w:t>
            </w:r>
          </w:p>
        </w:tc>
      </w:tr>
    </w:tbl>
    <w:p w14:paraId="68243A64" w14:textId="36FAC2AC" w:rsidR="00A10667" w:rsidRPr="006E262A" w:rsidRDefault="00A10667" w:rsidP="00A10667">
      <w:pPr>
        <w:rPr>
          <w:rFonts w:eastAsia="Batang"/>
          <w:lang w:eastAsia="x-none"/>
        </w:rPr>
      </w:pPr>
      <w:r w:rsidRPr="006E262A">
        <w:rPr>
          <w:rFonts w:eastAsia="Batang"/>
          <w:lang w:eastAsia="x-none"/>
        </w:rPr>
        <w:t xml:space="preserve">This </w:t>
      </w:r>
      <w:r w:rsidR="00796CA7">
        <w:rPr>
          <w:rFonts w:eastAsia="Batang"/>
          <w:lang w:eastAsia="x-none"/>
        </w:rPr>
        <w:t xml:space="preserve">working assumption </w:t>
      </w:r>
      <w:r w:rsidRPr="006E262A">
        <w:rPr>
          <w:rFonts w:eastAsia="Batang"/>
          <w:lang w:eastAsia="x-none"/>
        </w:rPr>
        <w:t>is "per resource selection"</w:t>
      </w:r>
      <w:r w:rsidR="001D752A">
        <w:rPr>
          <w:rFonts w:eastAsia="Batang"/>
          <w:lang w:eastAsia="x-none"/>
        </w:rPr>
        <w:t xml:space="preserve">, </w:t>
      </w:r>
      <w:r w:rsidR="00D30E70">
        <w:rPr>
          <w:rFonts w:eastAsia="Batang"/>
          <w:lang w:eastAsia="x-none"/>
        </w:rPr>
        <w:t>in our opinion, it</w:t>
      </w:r>
      <w:r w:rsidRPr="006E262A">
        <w:rPr>
          <w:rFonts w:eastAsia="Batang"/>
          <w:lang w:eastAsia="x-none"/>
        </w:rPr>
        <w:t xml:space="preserve"> should be concluded </w:t>
      </w:r>
      <w:r w:rsidR="008B02DC">
        <w:rPr>
          <w:rFonts w:eastAsia="Batang"/>
          <w:lang w:eastAsia="x-none"/>
        </w:rPr>
        <w:t>that</w:t>
      </w:r>
      <w:r w:rsidRPr="006E262A">
        <w:rPr>
          <w:rFonts w:eastAsia="Batang"/>
          <w:lang w:eastAsia="x-none"/>
        </w:rPr>
        <w:t xml:space="preserve"> the target UEs are independent</w:t>
      </w:r>
      <w:r w:rsidR="00716897">
        <w:rPr>
          <w:rFonts w:eastAsia="Batang"/>
          <w:lang w:eastAsia="x-none"/>
        </w:rPr>
        <w:t xml:space="preserve"> </w:t>
      </w:r>
      <w:r w:rsidR="00716897" w:rsidRPr="006E262A">
        <w:rPr>
          <w:rFonts w:eastAsia="Batang"/>
          <w:lang w:eastAsia="x-none"/>
        </w:rPr>
        <w:t xml:space="preserve">from </w:t>
      </w:r>
      <w:r w:rsidR="00D11E45">
        <w:rPr>
          <w:rFonts w:eastAsia="Batang"/>
          <w:lang w:eastAsia="x-none"/>
        </w:rPr>
        <w:t xml:space="preserve">the </w:t>
      </w:r>
      <w:r w:rsidR="00716897" w:rsidRPr="006E262A">
        <w:rPr>
          <w:rFonts w:eastAsia="Batang"/>
          <w:lang w:eastAsia="x-none"/>
        </w:rPr>
        <w:t>Tx UE</w:t>
      </w:r>
      <w:r w:rsidRPr="006E262A">
        <w:rPr>
          <w:rFonts w:eastAsia="Batang"/>
          <w:lang w:eastAsia="x-none"/>
        </w:rPr>
        <w:t>.</w:t>
      </w:r>
    </w:p>
    <w:p w14:paraId="7826F2CD" w14:textId="2914BF13" w:rsidR="0093375F" w:rsidRDefault="00BA07A8" w:rsidP="00BA07A8">
      <w:pPr>
        <w:pStyle w:val="Caption"/>
        <w:rPr>
          <w:rFonts w:eastAsia="Batang"/>
          <w:bCs/>
          <w:lang w:eastAsia="x-none"/>
        </w:rPr>
      </w:pPr>
      <w:bookmarkStart w:id="27" w:name="_Toc40172789"/>
      <w:bookmarkStart w:id="28" w:name="_Toc40256371"/>
      <w:r>
        <w:t xml:space="preserve">Proposal </w:t>
      </w:r>
      <w:r>
        <w:fldChar w:fldCharType="begin"/>
      </w:r>
      <w:r>
        <w:instrText xml:space="preserve"> SEQ Proposal \* ARABIC </w:instrText>
      </w:r>
      <w:r>
        <w:fldChar w:fldCharType="separate"/>
      </w:r>
      <w:r w:rsidR="00242828">
        <w:rPr>
          <w:noProof/>
        </w:rPr>
        <w:t>13</w:t>
      </w:r>
      <w:r>
        <w:fldChar w:fldCharType="end"/>
      </w:r>
      <w:r w:rsidR="00FC2155" w:rsidRPr="00CF20B1">
        <w:rPr>
          <w:rFonts w:eastAsia="Batang"/>
          <w:bCs/>
          <w:lang w:eastAsia="x-none"/>
        </w:rPr>
        <w:t xml:space="preserve">: </w:t>
      </w:r>
      <w:r w:rsidR="007939FD">
        <w:rPr>
          <w:rFonts w:eastAsia="Batang"/>
          <w:bCs/>
          <w:lang w:eastAsia="x-none"/>
        </w:rPr>
        <w:t>The resource selection</w:t>
      </w:r>
      <w:r w:rsidR="00B87C14">
        <w:rPr>
          <w:rFonts w:eastAsia="Batang"/>
          <w:bCs/>
          <w:lang w:eastAsia="x-none"/>
        </w:rPr>
        <w:t xml:space="preserve"> and indication are</w:t>
      </w:r>
      <w:r w:rsidR="007939FD">
        <w:rPr>
          <w:rFonts w:eastAsia="Batang"/>
          <w:bCs/>
          <w:lang w:eastAsia="x-none"/>
        </w:rPr>
        <w:t xml:space="preserve"> independent for different Tx-Rx links</w:t>
      </w:r>
      <w:bookmarkEnd w:id="27"/>
      <w:bookmarkEnd w:id="28"/>
    </w:p>
    <w:p w14:paraId="273B2F99" w14:textId="77777777" w:rsidR="008849F9" w:rsidRPr="008849F9" w:rsidRDefault="008849F9" w:rsidP="008849F9">
      <w:pPr>
        <w:rPr>
          <w:lang w:eastAsia="x-none"/>
        </w:rPr>
      </w:pPr>
    </w:p>
    <w:p w14:paraId="45E69BC9" w14:textId="249DDA7F" w:rsidR="00D95F7E" w:rsidRDefault="00D95F7E" w:rsidP="006E262A">
      <w:pPr>
        <w:rPr>
          <w:rFonts w:eastAsia="Batang"/>
          <w:b/>
          <w:bCs/>
          <w:lang w:eastAsia="x-none"/>
        </w:rPr>
      </w:pPr>
    </w:p>
    <w:p w14:paraId="56D412C7" w14:textId="77777777" w:rsidR="008849F9" w:rsidRDefault="008849F9" w:rsidP="006E262A">
      <w:pPr>
        <w:rPr>
          <w:rFonts w:eastAsia="Batang"/>
          <w:b/>
          <w:bCs/>
          <w:lang w:eastAsia="x-none"/>
        </w:rPr>
      </w:pPr>
    </w:p>
    <w:p w14:paraId="7B671E5F" w14:textId="5588DA50" w:rsidR="00E645EA" w:rsidRDefault="00C7659F" w:rsidP="00C7659F">
      <w:pPr>
        <w:pStyle w:val="Heading2"/>
      </w:pPr>
      <w:r>
        <w:t>Mixed</w:t>
      </w:r>
      <w:r w:rsidR="00E645EA">
        <w:t xml:space="preserve"> blind and </w:t>
      </w:r>
      <w:r w:rsidR="009948E9">
        <w:t>feedback</w:t>
      </w:r>
      <w:r w:rsidR="007D284F">
        <w:t>-</w:t>
      </w:r>
      <w:r w:rsidR="009948E9">
        <w:t>based</w:t>
      </w:r>
      <w:r w:rsidR="00E645EA">
        <w:t xml:space="preserve"> </w:t>
      </w:r>
      <w:r w:rsidR="00E645EA" w:rsidRPr="00C7659F">
        <w:rPr>
          <w:rFonts w:eastAsia="Batang"/>
          <w:lang w:val="en-US"/>
        </w:rPr>
        <w:t>HARQ (re)transmissions</w:t>
      </w:r>
    </w:p>
    <w:p w14:paraId="3E0520D7" w14:textId="77777777" w:rsidR="00E645EA" w:rsidRDefault="00E645EA" w:rsidP="00E645EA">
      <w:pPr>
        <w:rPr>
          <w:lang w:eastAsia="ja-JP"/>
        </w:rPr>
      </w:pPr>
      <w:r>
        <w:rPr>
          <w:lang w:eastAsia="ja-JP"/>
        </w:rPr>
        <w:t>Followings were agreed in the RAN1#98b meeting:</w:t>
      </w:r>
    </w:p>
    <w:tbl>
      <w:tblPr>
        <w:tblStyle w:val="TableGrid"/>
        <w:tblW w:w="0" w:type="auto"/>
        <w:tblLook w:val="04A0" w:firstRow="1" w:lastRow="0" w:firstColumn="1" w:lastColumn="0" w:noHBand="0" w:noVBand="1"/>
      </w:tblPr>
      <w:tblGrid>
        <w:gridCol w:w="9630"/>
      </w:tblGrid>
      <w:tr w:rsidR="00E645EA" w14:paraId="4FA27E08" w14:textId="77777777" w:rsidTr="00E645EA">
        <w:tc>
          <w:tcPr>
            <w:tcW w:w="9630" w:type="dxa"/>
            <w:tcBorders>
              <w:top w:val="single" w:sz="4" w:space="0" w:color="auto"/>
              <w:left w:val="single" w:sz="4" w:space="0" w:color="auto"/>
              <w:bottom w:val="single" w:sz="4" w:space="0" w:color="auto"/>
              <w:right w:val="single" w:sz="4" w:space="0" w:color="auto"/>
            </w:tcBorders>
          </w:tcPr>
          <w:p w14:paraId="65C9BB89" w14:textId="77777777" w:rsidR="00E645EA" w:rsidRDefault="00E645EA">
            <w:pPr>
              <w:snapToGrid w:val="0"/>
              <w:spacing w:after="0"/>
              <w:rPr>
                <w:rFonts w:eastAsia="Batang"/>
                <w:b/>
                <w:bCs/>
                <w:lang w:eastAsia="x-none"/>
              </w:rPr>
            </w:pPr>
            <w:r>
              <w:rPr>
                <w:rFonts w:eastAsia="Batang"/>
                <w:highlight w:val="green"/>
                <w:lang w:eastAsia="x-none"/>
              </w:rPr>
              <w:t>Agreements</w:t>
            </w:r>
            <w:r>
              <w:rPr>
                <w:rFonts w:eastAsia="Batang"/>
                <w:b/>
                <w:bCs/>
                <w:lang w:eastAsia="x-none"/>
              </w:rPr>
              <w:t>:</w:t>
            </w:r>
          </w:p>
          <w:p w14:paraId="072C5209" w14:textId="77777777" w:rsidR="00E645EA" w:rsidRDefault="00E645EA" w:rsidP="00E645EA">
            <w:pPr>
              <w:numPr>
                <w:ilvl w:val="0"/>
                <w:numId w:val="48"/>
              </w:numPr>
              <w:snapToGrid w:val="0"/>
              <w:spacing w:after="0"/>
              <w:rPr>
                <w:rFonts w:eastAsia="Batang"/>
                <w:lang w:val="en-US" w:eastAsia="x-none"/>
              </w:rPr>
            </w:pPr>
            <w:r>
              <w:rPr>
                <w:rFonts w:eastAsia="Batang"/>
                <w:lang w:val="en-US" w:eastAsia="x-none"/>
              </w:rPr>
              <w:t>Maximum number of HARQ (re-)transmissions is (pre-)configured per priority per CBR range per transmission resource pool</w:t>
            </w:r>
            <w:r>
              <w:rPr>
                <w:rFonts w:eastAsia="Batang"/>
                <w:lang w:val="en-US" w:eastAsia="x-none"/>
              </w:rPr>
              <w:tab/>
            </w:r>
          </w:p>
          <w:p w14:paraId="4A53DFE3" w14:textId="77777777" w:rsidR="00E645EA" w:rsidRDefault="00E645EA" w:rsidP="00E645EA">
            <w:pPr>
              <w:numPr>
                <w:ilvl w:val="1"/>
                <w:numId w:val="48"/>
              </w:numPr>
              <w:snapToGrid w:val="0"/>
              <w:spacing w:after="0"/>
              <w:rPr>
                <w:rFonts w:eastAsia="Batang"/>
                <w:lang w:val="en-US" w:eastAsia="x-none"/>
              </w:rPr>
            </w:pPr>
            <w:r>
              <w:rPr>
                <w:rFonts w:eastAsia="Batang"/>
                <w:lang w:val="en-US" w:eastAsia="x-none"/>
              </w:rPr>
              <w:t>The priority is the one signaled in SCI</w:t>
            </w:r>
          </w:p>
          <w:p w14:paraId="0EC0DF49" w14:textId="77777777" w:rsidR="00E645EA" w:rsidRDefault="00E645EA" w:rsidP="00E645EA">
            <w:pPr>
              <w:numPr>
                <w:ilvl w:val="1"/>
                <w:numId w:val="48"/>
              </w:numPr>
              <w:snapToGrid w:val="0"/>
              <w:spacing w:after="0"/>
              <w:rPr>
                <w:rFonts w:eastAsia="Batang"/>
                <w:lang w:val="en-US" w:eastAsia="x-none"/>
              </w:rPr>
            </w:pPr>
            <w:r>
              <w:rPr>
                <w:rFonts w:eastAsia="Batang"/>
                <w:lang w:val="en-US" w:eastAsia="x-none"/>
              </w:rPr>
              <w:t>This includes both blind and feedback-based HARQ (re)-transmission</w:t>
            </w:r>
          </w:p>
          <w:p w14:paraId="1842A281" w14:textId="77777777" w:rsidR="00E645EA" w:rsidRDefault="00E645EA" w:rsidP="00E645EA">
            <w:pPr>
              <w:numPr>
                <w:ilvl w:val="0"/>
                <w:numId w:val="48"/>
              </w:numPr>
              <w:snapToGrid w:val="0"/>
              <w:spacing w:after="0"/>
              <w:rPr>
                <w:rFonts w:eastAsia="Batang"/>
                <w:lang w:val="en-US" w:eastAsia="x-none"/>
              </w:rPr>
            </w:pPr>
            <w:r>
              <w:rPr>
                <w:rFonts w:eastAsia="Batang"/>
                <w:lang w:val="en-US" w:eastAsia="x-none"/>
              </w:rPr>
              <w:t>The value range is any value from 1 to 32</w:t>
            </w:r>
          </w:p>
          <w:p w14:paraId="4F60DE11" w14:textId="77777777" w:rsidR="00E645EA" w:rsidRDefault="00E645EA" w:rsidP="00E645EA">
            <w:pPr>
              <w:numPr>
                <w:ilvl w:val="1"/>
                <w:numId w:val="48"/>
              </w:numPr>
              <w:snapToGrid w:val="0"/>
              <w:spacing w:after="0"/>
              <w:rPr>
                <w:rFonts w:eastAsia="Batang"/>
                <w:lang w:val="en-US" w:eastAsia="x-none"/>
              </w:rPr>
            </w:pPr>
            <w:r>
              <w:rPr>
                <w:rFonts w:eastAsia="Batang"/>
                <w:lang w:val="en-US" w:eastAsia="x-none"/>
              </w:rPr>
              <w:t>If the HARQ (re)transmissions for a TB can have a mixed blind and feedback-based approached (FFS whether or not to support this case), the counter applies to the combined total</w:t>
            </w:r>
          </w:p>
          <w:p w14:paraId="52341CA6" w14:textId="77777777" w:rsidR="00E645EA" w:rsidRDefault="00E645EA">
            <w:pPr>
              <w:snapToGrid w:val="0"/>
              <w:spacing w:after="0"/>
              <w:ind w:left="1080"/>
              <w:rPr>
                <w:rFonts w:eastAsia="Batang"/>
                <w:lang w:val="en-US" w:eastAsia="x-none"/>
              </w:rPr>
            </w:pPr>
          </w:p>
          <w:p w14:paraId="343BEA6A" w14:textId="77777777" w:rsidR="00E645EA" w:rsidRDefault="00E645EA">
            <w:pPr>
              <w:snapToGrid w:val="0"/>
              <w:spacing w:after="0"/>
              <w:rPr>
                <w:rFonts w:eastAsia="Batang"/>
                <w:highlight w:val="darkYellow"/>
                <w:lang w:val="en-US" w:eastAsia="x-none"/>
              </w:rPr>
            </w:pPr>
            <w:r>
              <w:rPr>
                <w:highlight w:val="green"/>
                <w:lang w:eastAsia="x-none"/>
              </w:rPr>
              <w:t>Agreements</w:t>
            </w:r>
            <w:r>
              <w:rPr>
                <w:rFonts w:eastAsia="Batang"/>
                <w:lang w:val="en-US" w:eastAsia="x-none"/>
              </w:rPr>
              <w:t xml:space="preserve"> (in PHY procedure AI)</w:t>
            </w:r>
          </w:p>
          <w:p w14:paraId="799CC3BD" w14:textId="77777777" w:rsidR="00E645EA" w:rsidRDefault="00E645EA" w:rsidP="00E645EA">
            <w:pPr>
              <w:widowControl w:val="0"/>
              <w:numPr>
                <w:ilvl w:val="0"/>
                <w:numId w:val="48"/>
              </w:numPr>
              <w:autoSpaceDE w:val="0"/>
              <w:autoSpaceDN w:val="0"/>
              <w:adjustRightInd w:val="0"/>
              <w:snapToGrid w:val="0"/>
              <w:spacing w:after="0"/>
              <w:jc w:val="both"/>
              <w:rPr>
                <w:rFonts w:eastAsia="Batang"/>
                <w:kern w:val="2"/>
                <w:lang w:val="en-US" w:eastAsia="ko-KR"/>
              </w:rPr>
            </w:pPr>
            <w:r>
              <w:rPr>
                <w:rFonts w:eastAsia="Batang"/>
                <w:kern w:val="2"/>
                <w:lang w:val="en-US" w:eastAsia="ko-KR"/>
              </w:rPr>
              <w:t>For HARQ feedback in groupcast and unicast, when PSFCH resource is (pre-)configured in the resource pool,</w:t>
            </w:r>
          </w:p>
          <w:p w14:paraId="0E0E24B2" w14:textId="77777777" w:rsidR="00E645EA" w:rsidRDefault="00E645EA" w:rsidP="00E645EA">
            <w:pPr>
              <w:widowControl w:val="0"/>
              <w:numPr>
                <w:ilvl w:val="1"/>
                <w:numId w:val="48"/>
              </w:numPr>
              <w:autoSpaceDE w:val="0"/>
              <w:autoSpaceDN w:val="0"/>
              <w:adjustRightInd w:val="0"/>
              <w:snapToGrid w:val="0"/>
              <w:spacing w:after="0"/>
              <w:jc w:val="both"/>
              <w:rPr>
                <w:lang w:val="en-US" w:eastAsia="ja-JP"/>
              </w:rPr>
            </w:pPr>
            <w:r>
              <w:rPr>
                <w:rFonts w:eastAsia="Batang"/>
                <w:kern w:val="2"/>
                <w:lang w:val="en-US" w:eastAsia="ko-KR"/>
              </w:rPr>
              <w:t>SCI explicitly indicates whether HARQ feedback is used or not for the corresponding PSSCH transmission.</w:t>
            </w:r>
          </w:p>
        </w:tc>
      </w:tr>
    </w:tbl>
    <w:p w14:paraId="27C9C9AE" w14:textId="0983C8DC" w:rsidR="00E645EA" w:rsidRDefault="00E645EA" w:rsidP="00E645EA">
      <w:pPr>
        <w:rPr>
          <w:lang w:eastAsia="ja-JP"/>
        </w:rPr>
      </w:pPr>
      <w:r>
        <w:rPr>
          <w:lang w:eastAsia="ja-JP"/>
        </w:rPr>
        <w:t xml:space="preserve">The remaining FFS in the first agreement is whether to support a mixed blind and feedback-based retransmission approach. According to above described second agreements, an indication in SCI is used for the request of HARQ feedback. In addition, the need of HARQ feedback depends on the situation, e.g. channel condition, priority of the TB, resource allocation of the TB and so on. </w:t>
      </w:r>
      <w:r w:rsidR="005837CC">
        <w:rPr>
          <w:lang w:eastAsia="ja-JP"/>
        </w:rPr>
        <w:t xml:space="preserve">When it is used is up to UE implementation similar to MCS selection </w:t>
      </w:r>
      <w:r>
        <w:rPr>
          <w:lang w:eastAsia="ja-JP"/>
        </w:rPr>
        <w:t>Based on above, a mixed approach of blind and feedback-based retransmission is feasible as the need of PSFCH is explicitly indicated in each PSCCH. Therefore, we propose to conclude the FFS as to support mixed blind and feedback-based approach.</w:t>
      </w:r>
    </w:p>
    <w:p w14:paraId="034AEAB6" w14:textId="1BF30748" w:rsidR="00E645EA" w:rsidRDefault="007E51B3" w:rsidP="007E51B3">
      <w:pPr>
        <w:pStyle w:val="Caption"/>
        <w:rPr>
          <w:lang w:eastAsia="ja-JP"/>
        </w:rPr>
      </w:pPr>
      <w:bookmarkStart w:id="29" w:name="_Toc40172791"/>
      <w:bookmarkStart w:id="30" w:name="_Toc40256372"/>
      <w:r w:rsidRPr="002579A3">
        <w:t xml:space="preserve">Proposal </w:t>
      </w:r>
      <w:r w:rsidRPr="002579A3">
        <w:fldChar w:fldCharType="begin"/>
      </w:r>
      <w:r w:rsidRPr="002579A3">
        <w:instrText xml:space="preserve"> SEQ Proposal \* ARABIC </w:instrText>
      </w:r>
      <w:r w:rsidRPr="002579A3">
        <w:fldChar w:fldCharType="separate"/>
      </w:r>
      <w:r w:rsidR="00242828">
        <w:rPr>
          <w:noProof/>
        </w:rPr>
        <w:t>14</w:t>
      </w:r>
      <w:r w:rsidRPr="002579A3">
        <w:fldChar w:fldCharType="end"/>
      </w:r>
      <w:r w:rsidR="00E645EA" w:rsidRPr="002579A3">
        <w:rPr>
          <w:lang w:eastAsia="ja-JP"/>
        </w:rPr>
        <w:t xml:space="preserve">: A mixed blind and feedback-based approach is supported. </w:t>
      </w:r>
      <w:r w:rsidR="005837CC">
        <w:rPr>
          <w:lang w:eastAsia="ja-JP"/>
        </w:rPr>
        <w:t xml:space="preserve">When it is used is up to UE implementation. </w:t>
      </w:r>
      <w:r w:rsidR="00E645EA" w:rsidRPr="002579A3">
        <w:rPr>
          <w:lang w:eastAsia="ja-JP"/>
        </w:rPr>
        <w:t>PSCCH in each PSSCH transmission indicates the request of the feedback.</w:t>
      </w:r>
      <w:bookmarkEnd w:id="29"/>
      <w:bookmarkEnd w:id="30"/>
    </w:p>
    <w:p w14:paraId="5E5A1930" w14:textId="77777777" w:rsidR="003559B4" w:rsidRPr="003559B4" w:rsidRDefault="003559B4" w:rsidP="003559B4">
      <w:pPr>
        <w:rPr>
          <w:lang w:eastAsia="ja-JP"/>
        </w:rPr>
      </w:pPr>
    </w:p>
    <w:p w14:paraId="0688B903" w14:textId="77777777" w:rsidR="00A608A0" w:rsidRPr="00A608A0" w:rsidRDefault="00A608A0" w:rsidP="00A608A0">
      <w:pPr>
        <w:rPr>
          <w:lang w:eastAsia="ja-JP"/>
        </w:rPr>
      </w:pPr>
    </w:p>
    <w:bookmarkEnd w:id="14"/>
    <w:p w14:paraId="7CFFDBD4" w14:textId="49AD0ED6" w:rsidR="00411953" w:rsidRDefault="00411953" w:rsidP="00806515">
      <w:pPr>
        <w:pStyle w:val="Heading1"/>
      </w:pPr>
      <w:r>
        <w:rPr>
          <w:rFonts w:hint="eastAsia"/>
        </w:rPr>
        <w:t>Conclusion</w:t>
      </w:r>
      <w:r w:rsidR="002F443F">
        <w:t xml:space="preserve"> </w:t>
      </w:r>
    </w:p>
    <w:p w14:paraId="56751CF6" w14:textId="301044A7" w:rsidR="00DC65BD" w:rsidRDefault="00E432E9" w:rsidP="002C52C9">
      <w:pPr>
        <w:rPr>
          <w:bCs/>
        </w:rPr>
      </w:pPr>
      <w:r>
        <w:rPr>
          <w:rFonts w:eastAsia="SimSun" w:cs="Arial" w:hint="eastAsia"/>
          <w:lang w:eastAsia="zh-CN"/>
        </w:rPr>
        <w:t xml:space="preserve">In this contribution </w:t>
      </w:r>
      <w:r w:rsidR="00D64442">
        <w:rPr>
          <w:rFonts w:eastAsia="SimSun" w:cs="Arial"/>
          <w:lang w:eastAsia="zh-CN"/>
        </w:rPr>
        <w:t>we discussed</w:t>
      </w:r>
      <w:r w:rsidR="00FD135A">
        <w:rPr>
          <w:rFonts w:eastAsia="SimSun" w:cs="Arial"/>
          <w:lang w:eastAsia="zh-CN"/>
        </w:rPr>
        <w:t xml:space="preserve"> on</w:t>
      </w:r>
      <w:r w:rsidR="00D64442">
        <w:rPr>
          <w:rFonts w:eastAsia="SimSun" w:cs="Arial"/>
          <w:lang w:eastAsia="zh-CN"/>
        </w:rPr>
        <w:t xml:space="preserve">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w:t>
      </w:r>
      <w:r w:rsidR="00DC65BD">
        <w:rPr>
          <w:bCs/>
        </w:rPr>
        <w:t>2</w:t>
      </w:r>
      <w:r w:rsidR="00514970">
        <w:rPr>
          <w:bCs/>
        </w:rPr>
        <w:t xml:space="preserve">. Based on the discussions, followings </w:t>
      </w:r>
      <w:r w:rsidR="00DC65BD">
        <w:rPr>
          <w:bCs/>
        </w:rPr>
        <w:t>observation and proposals are made:</w:t>
      </w:r>
      <w:r w:rsidR="002F51E2">
        <w:rPr>
          <w:bCs/>
        </w:rPr>
        <w:t xml:space="preserve"> </w:t>
      </w:r>
    </w:p>
    <w:p w14:paraId="3A50747E" w14:textId="0E0AD93C" w:rsidR="00DC3E49" w:rsidRPr="005B555F" w:rsidRDefault="00DC3E49" w:rsidP="00DC3E49">
      <w:pPr>
        <w:rPr>
          <w:b/>
        </w:rPr>
      </w:pPr>
      <w:r w:rsidRPr="005B555F">
        <w:rPr>
          <w:b/>
        </w:rPr>
        <w:t>Proposal 1: To use "should" or "shall" is case by case discussion. In following case, to use "should" should be considered.</w:t>
      </w:r>
    </w:p>
    <w:p w14:paraId="574C2678" w14:textId="77777777" w:rsidR="009274D0" w:rsidRPr="0004744C" w:rsidRDefault="009274D0" w:rsidP="009274D0">
      <w:pPr>
        <w:pStyle w:val="Caption"/>
        <w:ind w:leftChars="200" w:left="400"/>
        <w:rPr>
          <w:lang w:eastAsia="x-none"/>
        </w:rPr>
      </w:pPr>
      <w:r w:rsidRPr="009274D0">
        <w:t xml:space="preserve">- </w:t>
      </w:r>
      <w:r w:rsidRPr="009274D0">
        <w:rPr>
          <w:lang w:eastAsia="x-none"/>
        </w:rPr>
        <w:t>When all exceptional cases are not able to conclude in RAN1 but the recommended behaviour needs to be described.</w:t>
      </w:r>
    </w:p>
    <w:p w14:paraId="1F6CA96E" w14:textId="77777777" w:rsidR="009274D0" w:rsidRPr="009274D0" w:rsidRDefault="009274D0" w:rsidP="009274D0">
      <w:pPr>
        <w:pStyle w:val="Caption"/>
        <w:ind w:leftChars="200" w:left="400"/>
      </w:pPr>
      <w:r w:rsidRPr="009274D0">
        <w:t>- In spite of up to UE implementation on the detail, certain way of the implementation is recommended.</w:t>
      </w:r>
    </w:p>
    <w:p w14:paraId="3B91DDF7" w14:textId="77777777" w:rsidR="00DC3E49" w:rsidRPr="009274D0" w:rsidRDefault="00DC3E49" w:rsidP="00DC3E49">
      <w:pPr>
        <w:rPr>
          <w:b/>
        </w:rPr>
      </w:pPr>
      <w:r w:rsidRPr="009274D0">
        <w:rPr>
          <w:b/>
        </w:rPr>
        <w:t>Proposal 2: If there is no resource satisfying the timing restrictions in the identified resource set after Step 1, a UE treats a transmission as failed.</w:t>
      </w:r>
    </w:p>
    <w:p w14:paraId="65FD1E8D" w14:textId="77777777" w:rsidR="00DC3E49" w:rsidRPr="009274D0" w:rsidRDefault="00DC3E49" w:rsidP="00DC3E49">
      <w:pPr>
        <w:rPr>
          <w:b/>
        </w:rPr>
      </w:pPr>
      <w:r w:rsidRPr="009274D0">
        <w:rPr>
          <w:b/>
        </w:rPr>
        <w:t>Proposal 3: A UE is recommended to perform Step 1 check for re-evaluation every slot when resource utilization is high. Note that how high resource utilization is up to UE implementation.</w:t>
      </w:r>
    </w:p>
    <w:p w14:paraId="3A89EE8D" w14:textId="77777777" w:rsidR="00DC3E49" w:rsidRPr="009274D0" w:rsidRDefault="00DC3E49" w:rsidP="00DC3E49">
      <w:pPr>
        <w:rPr>
          <w:b/>
        </w:rPr>
      </w:pPr>
      <w:r w:rsidRPr="009274D0">
        <w:rPr>
          <w:b/>
        </w:rPr>
        <w:t>Proposal 4: A UE should treat the transmission as failure when timing restriction could not be met after pre-emption.</w:t>
      </w:r>
    </w:p>
    <w:p w14:paraId="58915D34" w14:textId="77777777" w:rsidR="00DC3E49" w:rsidRPr="009274D0" w:rsidRDefault="00DC3E49" w:rsidP="00DC3E49">
      <w:pPr>
        <w:rPr>
          <w:b/>
        </w:rPr>
      </w:pPr>
      <w:r w:rsidRPr="009274D0">
        <w:rPr>
          <w:b/>
        </w:rPr>
        <w:t>Proposal 5: There is no distinction between the aperiodic and periodic reservations when pre-emption re-selection condition is met at the UE.</w:t>
      </w:r>
    </w:p>
    <w:p w14:paraId="5BB186C1" w14:textId="77777777" w:rsidR="00DC3E49" w:rsidRPr="009274D0" w:rsidRDefault="00DC3E49" w:rsidP="00DC3E49">
      <w:pPr>
        <w:rPr>
          <w:b/>
        </w:rPr>
      </w:pPr>
      <w:r w:rsidRPr="009274D0">
        <w:rPr>
          <w:b/>
        </w:rPr>
        <w:t>Proposal 6: Power boosting/reduction related to pre-emption is not required to be specified.</w:t>
      </w:r>
    </w:p>
    <w:p w14:paraId="448B8569" w14:textId="77777777" w:rsidR="00DC3E49" w:rsidRPr="009274D0" w:rsidRDefault="00DC3E49" w:rsidP="00DC3E49">
      <w:pPr>
        <w:rPr>
          <w:b/>
        </w:rPr>
      </w:pPr>
      <w:r w:rsidRPr="009274D0">
        <w:rPr>
          <w:b/>
        </w:rPr>
        <w:t>Proposal 7: One bit in the first stage SCI indicate "resource index". When to indicate backward indication is up to UE implementation and the exception handling related to step 2 procedure is handled as up to UE implementation.</w:t>
      </w:r>
    </w:p>
    <w:p w14:paraId="31BF45CB" w14:textId="77777777" w:rsidR="00E80248" w:rsidRDefault="00E80248" w:rsidP="00E80248">
      <w:pPr>
        <w:pStyle w:val="Caption"/>
        <w:rPr>
          <w:lang w:val="en-US" w:eastAsia="ja-JP"/>
        </w:rPr>
      </w:pPr>
      <w:r>
        <w:rPr>
          <w:rFonts w:hint="eastAsia"/>
          <w:lang w:val="en-US" w:eastAsia="ja-JP"/>
        </w:rPr>
        <w:lastRenderedPageBreak/>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3789EB2E" w14:textId="131D1E42" w:rsidR="00DC3E49" w:rsidRPr="009274D0" w:rsidRDefault="00DC3E49" w:rsidP="00DC3E49">
      <w:pPr>
        <w:rPr>
          <w:b/>
        </w:rPr>
      </w:pPr>
      <w:r w:rsidRPr="009274D0">
        <w:rPr>
          <w:b/>
        </w:rPr>
        <w:t>Proposal 8: 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41101BFA" w14:textId="25AAFC13" w:rsidR="00DC3E49" w:rsidRDefault="00DC3E49" w:rsidP="00DC3E49">
      <w:pPr>
        <w:rPr>
          <w:b/>
        </w:rPr>
      </w:pPr>
      <w:r w:rsidRPr="009274D0">
        <w:rPr>
          <w:b/>
        </w:rPr>
        <w:t>Proposal 9: The reservation right for “reserved but unused resource” can be one of the following operations or configurable.</w:t>
      </w:r>
    </w:p>
    <w:p w14:paraId="12286F2A" w14:textId="77777777" w:rsidR="006C0F0D" w:rsidRDefault="006C0F0D" w:rsidP="006C0F0D">
      <w:pPr>
        <w:pStyle w:val="3GPPText"/>
        <w:numPr>
          <w:ilvl w:val="0"/>
          <w:numId w:val="36"/>
        </w:numPr>
        <w:spacing w:before="0" w:after="120"/>
        <w:jc w:val="left"/>
        <w:rPr>
          <w:b/>
          <w:bCs/>
          <w:sz w:val="20"/>
          <w:szCs w:val="16"/>
          <w:lang w:val="en-SG" w:eastAsia="x-none"/>
        </w:rPr>
      </w:pPr>
      <w:r>
        <w:rPr>
          <w:b/>
          <w:bCs/>
          <w:sz w:val="20"/>
          <w:szCs w:val="16"/>
          <w:lang w:val="en-SG" w:eastAsia="x-none"/>
        </w:rPr>
        <w:t xml:space="preserve">Operation 1: </w:t>
      </w:r>
      <w:r w:rsidRPr="00397346">
        <w:rPr>
          <w:b/>
          <w:bCs/>
          <w:sz w:val="20"/>
          <w:szCs w:val="16"/>
          <w:lang w:val="en-SG" w:eastAsia="x-none"/>
        </w:rPr>
        <w:t>The reservation right for “reserved but unused resource” will be lost</w:t>
      </w:r>
      <w:r>
        <w:rPr>
          <w:b/>
          <w:bCs/>
          <w:sz w:val="20"/>
          <w:szCs w:val="16"/>
          <w:lang w:val="en-SG" w:eastAsia="x-none"/>
        </w:rPr>
        <w:t xml:space="preserve"> if the previous transmission is successfully received. </w:t>
      </w:r>
      <w:r w:rsidRPr="006B06D4">
        <w:rPr>
          <w:b/>
          <w:bCs/>
          <w:sz w:val="20"/>
          <w:szCs w:val="16"/>
          <w:lang w:val="en-SG" w:eastAsia="x-none"/>
        </w:rPr>
        <w:t xml:space="preserve"> UE</w:t>
      </w:r>
      <w:r>
        <w:rPr>
          <w:b/>
          <w:bCs/>
          <w:sz w:val="20"/>
          <w:szCs w:val="16"/>
          <w:lang w:val="en-SG" w:eastAsia="x-none"/>
        </w:rPr>
        <w:t>s</w:t>
      </w:r>
      <w:r w:rsidRPr="006B06D4">
        <w:rPr>
          <w:b/>
          <w:bCs/>
          <w:sz w:val="20"/>
          <w:szCs w:val="16"/>
          <w:lang w:val="en-SG" w:eastAsia="x-none"/>
        </w:rPr>
        <w:t xml:space="preserve"> </w:t>
      </w:r>
      <w:r>
        <w:rPr>
          <w:b/>
          <w:bCs/>
          <w:sz w:val="20"/>
          <w:szCs w:val="16"/>
          <w:lang w:val="en-SG" w:eastAsia="x-none"/>
        </w:rPr>
        <w:t>who</w:t>
      </w:r>
      <w:r w:rsidRPr="006B06D4">
        <w:rPr>
          <w:b/>
          <w:bCs/>
          <w:sz w:val="20"/>
          <w:szCs w:val="16"/>
          <w:lang w:val="en-SG" w:eastAsia="x-none"/>
        </w:rPr>
        <w:t xml:space="preserve"> aware of the “reserved but unused resource” will not exclude the resource as reserved resource during the sensing or (re-)evaluation procedure</w:t>
      </w:r>
    </w:p>
    <w:p w14:paraId="343D4CDD" w14:textId="77777777" w:rsidR="006C0F0D" w:rsidRDefault="006C0F0D" w:rsidP="006C0F0D">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Pr="003922E6">
        <w:rPr>
          <w:b/>
          <w:bCs/>
          <w:sz w:val="20"/>
          <w:szCs w:val="16"/>
          <w:lang w:val="en-SG" w:eastAsia="x-none"/>
        </w:rPr>
        <w:t xml:space="preserve"> 2: The reservation right for “reserved but unused resource” is </w:t>
      </w:r>
      <w:r w:rsidRPr="00A73ABD">
        <w:rPr>
          <w:b/>
          <w:bCs/>
          <w:sz w:val="20"/>
          <w:szCs w:val="16"/>
          <w:lang w:val="en-SG" w:eastAsia="x-none"/>
        </w:rPr>
        <w:t>exclusive</w:t>
      </w:r>
      <w:r>
        <w:rPr>
          <w:b/>
          <w:bCs/>
          <w:sz w:val="20"/>
          <w:szCs w:val="16"/>
          <w:lang w:val="en-SG" w:eastAsia="x-none"/>
        </w:rPr>
        <w:t xml:space="preserve"> </w:t>
      </w:r>
      <w:r w:rsidRPr="003922E6">
        <w:rPr>
          <w:b/>
          <w:bCs/>
          <w:sz w:val="20"/>
          <w:szCs w:val="16"/>
          <w:lang w:val="en-SG" w:eastAsia="x-none"/>
        </w:rPr>
        <w:t>to the Tx UE</w:t>
      </w:r>
      <w:r>
        <w:t xml:space="preserve">. </w:t>
      </w:r>
      <w:r w:rsidRPr="000C44F6">
        <w:rPr>
          <w:b/>
          <w:bCs/>
          <w:sz w:val="20"/>
          <w:szCs w:val="16"/>
          <w:lang w:val="en-SG" w:eastAsia="x-none"/>
        </w:rPr>
        <w:t>The resource</w:t>
      </w:r>
      <w:r w:rsidRPr="003922E6">
        <w:rPr>
          <w:b/>
          <w:bCs/>
          <w:sz w:val="20"/>
          <w:szCs w:val="16"/>
          <w:lang w:val="en-SG" w:eastAsia="x-none"/>
        </w:rPr>
        <w:t xml:space="preserve"> </w:t>
      </w:r>
      <w:r w:rsidRPr="000C44F6">
        <w:rPr>
          <w:b/>
          <w:bCs/>
          <w:sz w:val="20"/>
          <w:szCs w:val="16"/>
          <w:lang w:val="en-SG" w:eastAsia="x-none"/>
        </w:rPr>
        <w:t xml:space="preserve">will be used by </w:t>
      </w:r>
      <w:r>
        <w:rPr>
          <w:b/>
          <w:bCs/>
          <w:sz w:val="20"/>
          <w:szCs w:val="16"/>
          <w:lang w:val="en-SG" w:eastAsia="x-none"/>
        </w:rPr>
        <w:t>the Tx UE</w:t>
      </w:r>
      <w:r w:rsidRPr="000C44F6">
        <w:rPr>
          <w:b/>
          <w:bCs/>
          <w:sz w:val="20"/>
          <w:szCs w:val="16"/>
          <w:lang w:val="en-SG" w:eastAsia="x-none"/>
        </w:rPr>
        <w:t xml:space="preserve"> if </w:t>
      </w:r>
      <w:r>
        <w:rPr>
          <w:b/>
          <w:bCs/>
          <w:sz w:val="20"/>
          <w:szCs w:val="16"/>
          <w:lang w:val="en-SG" w:eastAsia="x-none"/>
        </w:rPr>
        <w:t>it</w:t>
      </w:r>
      <w:r w:rsidRPr="000C44F6">
        <w:rPr>
          <w:b/>
          <w:bCs/>
          <w:sz w:val="20"/>
          <w:szCs w:val="16"/>
          <w:lang w:val="en-SG" w:eastAsia="x-none"/>
        </w:rPr>
        <w:t xml:space="preserve"> has more data to transmit as </w:t>
      </w:r>
      <w:r>
        <w:rPr>
          <w:b/>
          <w:bCs/>
          <w:sz w:val="20"/>
          <w:szCs w:val="16"/>
          <w:lang w:val="en-SG" w:eastAsia="x-none"/>
        </w:rPr>
        <w:t xml:space="preserve">a </w:t>
      </w:r>
      <w:r w:rsidRPr="000C44F6">
        <w:rPr>
          <w:b/>
          <w:bCs/>
          <w:sz w:val="20"/>
          <w:szCs w:val="16"/>
          <w:lang w:val="en-SG" w:eastAsia="x-none"/>
        </w:rPr>
        <w:t>new TB</w:t>
      </w:r>
      <w:r>
        <w:rPr>
          <w:b/>
          <w:bCs/>
          <w:sz w:val="20"/>
          <w:szCs w:val="16"/>
          <w:lang w:val="en-SG" w:eastAsia="x-none"/>
        </w:rPr>
        <w:t>,</w:t>
      </w:r>
      <w:r w:rsidRPr="000C44F6">
        <w:rPr>
          <w:b/>
          <w:bCs/>
          <w:sz w:val="20"/>
          <w:szCs w:val="16"/>
          <w:lang w:val="en-SG" w:eastAsia="x-none"/>
        </w:rPr>
        <w:t xml:space="preserve"> </w:t>
      </w:r>
      <w:r w:rsidRPr="003922E6">
        <w:rPr>
          <w:b/>
          <w:bCs/>
          <w:sz w:val="20"/>
          <w:szCs w:val="16"/>
          <w:lang w:val="en-SG" w:eastAsia="x-none"/>
        </w:rPr>
        <w:t xml:space="preserve">and the resource </w:t>
      </w:r>
      <w:r>
        <w:rPr>
          <w:b/>
          <w:bCs/>
          <w:sz w:val="20"/>
          <w:szCs w:val="16"/>
          <w:lang w:val="en-SG" w:eastAsia="x-none"/>
        </w:rPr>
        <w:t>will be unused if the</w:t>
      </w:r>
      <w:r w:rsidRPr="003922E6">
        <w:rPr>
          <w:b/>
          <w:bCs/>
          <w:sz w:val="20"/>
          <w:szCs w:val="16"/>
          <w:lang w:val="en-SG" w:eastAsia="x-none"/>
        </w:rPr>
        <w:t xml:space="preserve"> Tx UE has no more data.</w:t>
      </w:r>
    </w:p>
    <w:p w14:paraId="2EBA9360" w14:textId="77777777" w:rsidR="006C0F0D" w:rsidRPr="00D87AA9" w:rsidRDefault="006C0F0D" w:rsidP="006C0F0D">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Pr="003922E6">
        <w:rPr>
          <w:b/>
          <w:bCs/>
          <w:sz w:val="20"/>
          <w:szCs w:val="16"/>
          <w:lang w:val="en-SG" w:eastAsia="x-none"/>
        </w:rPr>
        <w:t xml:space="preserve"> </w:t>
      </w:r>
      <w:r>
        <w:rPr>
          <w:b/>
          <w:bCs/>
          <w:sz w:val="20"/>
          <w:szCs w:val="16"/>
          <w:lang w:val="en-SG" w:eastAsia="x-none"/>
        </w:rPr>
        <w:t>3</w:t>
      </w:r>
      <w:r w:rsidRPr="003922E6">
        <w:rPr>
          <w:b/>
          <w:bCs/>
          <w:sz w:val="20"/>
          <w:szCs w:val="16"/>
          <w:lang w:val="en-SG" w:eastAsia="x-none"/>
        </w:rPr>
        <w:t>: The reservation right for “reserved but unused resource” is prioritized to the Tx UE</w:t>
      </w:r>
      <w:r>
        <w:t xml:space="preserve">. </w:t>
      </w:r>
      <w:r w:rsidRPr="000C44F6">
        <w:rPr>
          <w:b/>
          <w:bCs/>
          <w:sz w:val="20"/>
          <w:szCs w:val="16"/>
          <w:lang w:val="en-SG" w:eastAsia="x-none"/>
        </w:rPr>
        <w:t>The resource</w:t>
      </w:r>
      <w:r w:rsidRPr="003922E6">
        <w:rPr>
          <w:b/>
          <w:bCs/>
          <w:sz w:val="20"/>
          <w:szCs w:val="16"/>
          <w:lang w:val="en-SG" w:eastAsia="x-none"/>
        </w:rPr>
        <w:t xml:space="preserve"> </w:t>
      </w:r>
      <w:r w:rsidRPr="000C44F6">
        <w:rPr>
          <w:b/>
          <w:bCs/>
          <w:sz w:val="20"/>
          <w:szCs w:val="16"/>
          <w:lang w:val="en-SG" w:eastAsia="x-none"/>
        </w:rPr>
        <w:t xml:space="preserve">will be used by </w:t>
      </w:r>
      <w:r>
        <w:rPr>
          <w:b/>
          <w:bCs/>
          <w:sz w:val="20"/>
          <w:szCs w:val="16"/>
          <w:lang w:val="en-SG" w:eastAsia="x-none"/>
        </w:rPr>
        <w:t>the Tx UE</w:t>
      </w:r>
      <w:r w:rsidRPr="000C44F6">
        <w:rPr>
          <w:b/>
          <w:bCs/>
          <w:sz w:val="20"/>
          <w:szCs w:val="16"/>
          <w:lang w:val="en-SG" w:eastAsia="x-none"/>
        </w:rPr>
        <w:t xml:space="preserve"> if </w:t>
      </w:r>
      <w:r>
        <w:rPr>
          <w:b/>
          <w:bCs/>
          <w:sz w:val="20"/>
          <w:szCs w:val="16"/>
          <w:lang w:val="en-SG" w:eastAsia="x-none"/>
        </w:rPr>
        <w:t>it</w:t>
      </w:r>
      <w:r w:rsidRPr="000C44F6">
        <w:rPr>
          <w:b/>
          <w:bCs/>
          <w:sz w:val="20"/>
          <w:szCs w:val="16"/>
          <w:lang w:val="en-SG" w:eastAsia="x-none"/>
        </w:rPr>
        <w:t xml:space="preserve"> has more data to transmit as </w:t>
      </w:r>
      <w:r>
        <w:rPr>
          <w:b/>
          <w:bCs/>
          <w:sz w:val="20"/>
          <w:szCs w:val="16"/>
          <w:lang w:val="en-SG" w:eastAsia="x-none"/>
        </w:rPr>
        <w:t xml:space="preserve">a </w:t>
      </w:r>
      <w:r w:rsidRPr="000C44F6">
        <w:rPr>
          <w:b/>
          <w:bCs/>
          <w:sz w:val="20"/>
          <w:szCs w:val="16"/>
          <w:lang w:val="en-SG" w:eastAsia="x-none"/>
        </w:rPr>
        <w:t>new TB</w:t>
      </w:r>
      <w:r>
        <w:rPr>
          <w:b/>
          <w:bCs/>
          <w:sz w:val="20"/>
          <w:szCs w:val="16"/>
          <w:lang w:val="en-SG" w:eastAsia="x-none"/>
        </w:rPr>
        <w:t>,</w:t>
      </w:r>
      <w:r w:rsidRPr="000C44F6">
        <w:rPr>
          <w:b/>
          <w:bCs/>
          <w:sz w:val="20"/>
          <w:szCs w:val="16"/>
          <w:lang w:val="en-SG" w:eastAsia="x-none"/>
        </w:rPr>
        <w:t xml:space="preserve"> </w:t>
      </w:r>
      <w:r w:rsidRPr="003922E6">
        <w:rPr>
          <w:b/>
          <w:bCs/>
          <w:sz w:val="20"/>
          <w:szCs w:val="16"/>
          <w:lang w:val="en-SG" w:eastAsia="x-none"/>
        </w:rPr>
        <w:t xml:space="preserve">and the resource can be used by </w:t>
      </w:r>
      <w:r>
        <w:rPr>
          <w:b/>
          <w:bCs/>
          <w:sz w:val="20"/>
          <w:szCs w:val="16"/>
          <w:lang w:val="en-SG" w:eastAsia="x-none"/>
        </w:rPr>
        <w:t xml:space="preserve">Rx </w:t>
      </w:r>
      <w:r w:rsidRPr="003922E6">
        <w:rPr>
          <w:b/>
          <w:bCs/>
          <w:sz w:val="20"/>
          <w:szCs w:val="16"/>
          <w:lang w:val="en-SG" w:eastAsia="x-none"/>
        </w:rPr>
        <w:t>UE(s) if the Tx UE has no more data.</w:t>
      </w:r>
    </w:p>
    <w:p w14:paraId="220E1E9D" w14:textId="7C9962DC" w:rsidR="00DC3E49" w:rsidRDefault="00DC3E49" w:rsidP="00DC3E49">
      <w:pPr>
        <w:rPr>
          <w:b/>
        </w:rPr>
      </w:pPr>
      <w:r w:rsidRPr="009274D0">
        <w:rPr>
          <w:b/>
        </w:rPr>
        <w:t>Proposal 10: The step 1 of the resource (re-)selection procedure is either of following principles.</w:t>
      </w:r>
    </w:p>
    <w:p w14:paraId="7A6E6933" w14:textId="77777777" w:rsidR="009F7A37" w:rsidRPr="006D4C25" w:rsidRDefault="009F7A37" w:rsidP="009F7A37">
      <w:pPr>
        <w:ind w:leftChars="100" w:left="200"/>
        <w:rPr>
          <w:b/>
          <w:bCs/>
          <w:lang w:val="en-US" w:eastAsia="zh-CN"/>
        </w:rPr>
      </w:pPr>
      <w:r w:rsidRPr="006D4C25">
        <w:rPr>
          <w:b/>
          <w:bCs/>
          <w:lang w:val="en-US" w:eastAsia="zh-CN"/>
        </w:rPr>
        <w:t>- when priority ‘A’ transmission is intended, trying to obtain the resource indicated by priority ‘A’ or lower priority SCI as much as possible until reaching X% or reaching the maximum allowed SL-RSRP threshold.</w:t>
      </w:r>
    </w:p>
    <w:p w14:paraId="78C6B246" w14:textId="77777777" w:rsidR="009F7A37" w:rsidRDefault="009F7A37" w:rsidP="009F7A37">
      <w:pPr>
        <w:ind w:leftChars="100" w:left="200"/>
        <w:rPr>
          <w:b/>
          <w:bCs/>
          <w:lang w:val="en-US" w:eastAsia="zh-CN"/>
        </w:rPr>
      </w:pPr>
      <w:r>
        <w:rPr>
          <w:b/>
          <w:bCs/>
          <w:lang w:val="en-US" w:eastAsia="zh-CN"/>
        </w:rPr>
        <w:t xml:space="preserve">- when priority ‘A’ transmission is intended, trying to obtain the resource indicated by priority ‘A’ or lower priority SCI as much as possible until reaching </w:t>
      </w:r>
      <w:r>
        <w:rPr>
          <w:b/>
          <w:bCs/>
          <w:lang w:val="en-US" w:eastAsia="x-none"/>
        </w:rPr>
        <w:t>X%</w:t>
      </w:r>
      <w:r>
        <w:rPr>
          <w:b/>
          <w:bCs/>
          <w:lang w:val="en-US" w:eastAsia="zh-CN"/>
        </w:rPr>
        <w:t xml:space="preserve"> or reaching the maximum allowed number of SL-RSRP threshold increments for priority ‘A’ SCI.</w:t>
      </w:r>
    </w:p>
    <w:p w14:paraId="12B929E1" w14:textId="77777777" w:rsidR="00DC3E49" w:rsidRPr="009274D0" w:rsidRDefault="00DC3E49" w:rsidP="00DC3E49">
      <w:pPr>
        <w:rPr>
          <w:b/>
        </w:rPr>
      </w:pPr>
      <w:r w:rsidRPr="009274D0">
        <w:rPr>
          <w:b/>
        </w:rPr>
        <w:t>Proposal 11: For the PDB limited case, a larger X% should be adopted to identify candidates resource comparing with the non-PDB limited case. The X% for PDB-limited case could be (pre-)configured/specified or scaled by a ratio</w:t>
      </w:r>
    </w:p>
    <w:p w14:paraId="64886318" w14:textId="77777777" w:rsidR="00DC3E49" w:rsidRPr="009274D0" w:rsidRDefault="00DC3E49" w:rsidP="00DC3E49">
      <w:pPr>
        <w:rPr>
          <w:b/>
        </w:rPr>
      </w:pPr>
      <w:r w:rsidRPr="009274D0">
        <w:rPr>
          <w:b/>
        </w:rPr>
        <w:t>Proposal 12: The dropping caused by prioritization includes inter-frequency measurement gap, LTE/NR Uu transmission/reception prioritization, and LTE V2X prioritization.</w:t>
      </w:r>
    </w:p>
    <w:p w14:paraId="5F4E7F10" w14:textId="77777777" w:rsidR="00DC3E49" w:rsidRPr="009274D0" w:rsidRDefault="00DC3E49" w:rsidP="00DC3E49">
      <w:pPr>
        <w:rPr>
          <w:b/>
        </w:rPr>
      </w:pPr>
      <w:r w:rsidRPr="009274D0">
        <w:rPr>
          <w:b/>
        </w:rPr>
        <w:t>Proposal 13: The resource selection and indication are independent for different Tx-Rx links</w:t>
      </w:r>
    </w:p>
    <w:p w14:paraId="7B268AD7" w14:textId="616D5F81" w:rsidR="00DC3E49" w:rsidRPr="009274D0" w:rsidRDefault="00DC3E49" w:rsidP="00DC3E49">
      <w:pPr>
        <w:rPr>
          <w:b/>
        </w:rPr>
      </w:pPr>
      <w:r w:rsidRPr="009274D0">
        <w:rPr>
          <w:b/>
        </w:rPr>
        <w:t>Proposal 14: A mixed blind and feedback-based approach is supported. When it is used is up to UE implementation. PSCCH in each PSSCH transmission indicates the request of the feedback.</w:t>
      </w:r>
    </w:p>
    <w:p w14:paraId="5A22D29F" w14:textId="21FCC504" w:rsidR="00DC42F3" w:rsidRPr="0099298D" w:rsidRDefault="00DC42F3" w:rsidP="00FA5AF0">
      <w:pPr>
        <w:spacing w:after="120"/>
        <w:ind w:left="992" w:hanging="992"/>
        <w:rPr>
          <w:rFonts w:eastAsia="SimSun"/>
          <w:b/>
          <w:lang w:eastAsia="zh-CN"/>
        </w:rPr>
      </w:pP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2921B07D" w14:textId="1A83AB14" w:rsidR="00130005" w:rsidRDefault="007F7C84" w:rsidP="00477C8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342314">
        <w:rPr>
          <w:rFonts w:ascii="Times New Roman" w:eastAsia="SimSun" w:hAnsi="Times New Roman"/>
          <w:b w:val="0"/>
          <w:sz w:val="20"/>
          <w:lang w:eastAsia="zh-CN"/>
        </w:rPr>
        <w:t>Final</w:t>
      </w:r>
      <w:r w:rsidR="00342314" w:rsidRPr="005F4FEB">
        <w:rPr>
          <w:rFonts w:ascii="Times New Roman" w:eastAsia="SimSun" w:hAnsi="Times New Roman"/>
          <w:b w:val="0"/>
          <w:sz w:val="20"/>
          <w:lang w:eastAsia="zh-CN"/>
        </w:rPr>
        <w:t xml:space="preserve"> Report of </w:t>
      </w:r>
      <w:r w:rsidR="00130005" w:rsidRPr="005F4FEB">
        <w:rPr>
          <w:rFonts w:ascii="Times New Roman" w:eastAsia="SimSun" w:hAnsi="Times New Roman"/>
          <w:b w:val="0"/>
          <w:sz w:val="20"/>
          <w:lang w:eastAsia="zh-CN"/>
        </w:rPr>
        <w:t>3GPP TSG RAN WG1 #100</w:t>
      </w:r>
      <w:r w:rsidR="00130005">
        <w:rPr>
          <w:rFonts w:ascii="Times New Roman" w:eastAsia="SimSun" w:hAnsi="Times New Roman"/>
          <w:b w:val="0"/>
          <w:sz w:val="20"/>
          <w:lang w:eastAsia="zh-CN"/>
        </w:rPr>
        <w:t>bis</w:t>
      </w:r>
      <w:r w:rsidR="00130005" w:rsidRPr="005F4FEB">
        <w:rPr>
          <w:rFonts w:ascii="Times New Roman" w:eastAsia="SimSun" w:hAnsi="Times New Roman"/>
          <w:b w:val="0"/>
          <w:sz w:val="20"/>
          <w:lang w:eastAsia="zh-CN"/>
        </w:rPr>
        <w:t xml:space="preserve">-e </w:t>
      </w:r>
      <w:r w:rsidR="00255C85">
        <w:rPr>
          <w:rFonts w:ascii="Times New Roman" w:eastAsia="SimSun" w:hAnsi="Times New Roman"/>
          <w:b w:val="0"/>
          <w:sz w:val="20"/>
          <w:lang w:eastAsia="zh-CN"/>
        </w:rPr>
        <w:t>v1.0.0</w:t>
      </w:r>
      <w:r w:rsidR="00E036C6">
        <w:rPr>
          <w:rFonts w:ascii="Times New Roman" w:eastAsia="SimSun" w:hAnsi="Times New Roman"/>
          <w:b w:val="0"/>
          <w:sz w:val="20"/>
          <w:lang w:eastAsia="zh-CN"/>
        </w:rPr>
        <w:t xml:space="preserve"> </w:t>
      </w:r>
      <w:r w:rsidR="00130005" w:rsidRPr="00A64812">
        <w:rPr>
          <w:rFonts w:ascii="Times New Roman" w:eastAsia="SimSun" w:hAnsi="Times New Roman"/>
          <w:b w:val="0"/>
          <w:sz w:val="20"/>
          <w:lang w:eastAsia="zh-CN"/>
        </w:rPr>
        <w:t xml:space="preserve">(Online meeting, </w:t>
      </w:r>
      <w:r w:rsidR="00C01367">
        <w:rPr>
          <w:rFonts w:ascii="Times New Roman" w:eastAsia="SimSun" w:hAnsi="Times New Roman"/>
          <w:b w:val="0"/>
          <w:sz w:val="20"/>
          <w:lang w:eastAsia="zh-CN"/>
        </w:rPr>
        <w:t>20</w:t>
      </w:r>
      <w:r w:rsidR="00C01367" w:rsidRPr="00C01367">
        <w:rPr>
          <w:rFonts w:ascii="Times New Roman" w:eastAsia="SimSun" w:hAnsi="Times New Roman"/>
          <w:b w:val="0"/>
          <w:sz w:val="20"/>
          <w:vertAlign w:val="superscript"/>
          <w:lang w:eastAsia="zh-CN"/>
        </w:rPr>
        <w:t>th</w:t>
      </w:r>
      <w:r w:rsidR="00C01367">
        <w:rPr>
          <w:rFonts w:ascii="Times New Roman" w:eastAsia="SimSun" w:hAnsi="Times New Roman"/>
          <w:b w:val="0"/>
          <w:sz w:val="20"/>
          <w:lang w:eastAsia="zh-CN"/>
        </w:rPr>
        <w:t xml:space="preserve"> – 30</w:t>
      </w:r>
      <w:r w:rsidR="00C01367" w:rsidRPr="00C01367">
        <w:rPr>
          <w:rFonts w:ascii="Times New Roman" w:eastAsia="SimSun" w:hAnsi="Times New Roman"/>
          <w:b w:val="0"/>
          <w:sz w:val="20"/>
          <w:vertAlign w:val="superscript"/>
          <w:lang w:eastAsia="zh-CN"/>
        </w:rPr>
        <w:t>th</w:t>
      </w:r>
      <w:r w:rsidR="00C01367">
        <w:rPr>
          <w:rFonts w:ascii="Times New Roman" w:eastAsia="SimSun" w:hAnsi="Times New Roman"/>
          <w:b w:val="0"/>
          <w:sz w:val="20"/>
          <w:lang w:eastAsia="zh-CN"/>
        </w:rPr>
        <w:t xml:space="preserve"> April</w:t>
      </w:r>
      <w:r w:rsidR="00130005" w:rsidRPr="00A64812">
        <w:rPr>
          <w:rFonts w:ascii="Times New Roman" w:eastAsia="SimSun" w:hAnsi="Times New Roman"/>
          <w:b w:val="0"/>
          <w:sz w:val="20"/>
          <w:lang w:eastAsia="zh-CN"/>
        </w:rPr>
        <w:t xml:space="preserve"> 2020)</w:t>
      </w:r>
    </w:p>
    <w:p w14:paraId="54AB2012" w14:textId="73E1BB9D" w:rsidR="005F4FEB" w:rsidRDefault="00130005" w:rsidP="00477C8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 xml:space="preserve">[2] </w:t>
      </w:r>
      <w:r w:rsidR="0026473F">
        <w:rPr>
          <w:rFonts w:ascii="Times New Roman" w:eastAsia="SimSun" w:hAnsi="Times New Roman"/>
          <w:b w:val="0"/>
          <w:sz w:val="20"/>
          <w:lang w:eastAsia="zh-CN"/>
        </w:rPr>
        <w:t>Final</w:t>
      </w:r>
      <w:r w:rsidR="005F4FEB" w:rsidRPr="005F4FEB">
        <w:rPr>
          <w:rFonts w:ascii="Times New Roman" w:eastAsia="SimSun" w:hAnsi="Times New Roman"/>
          <w:b w:val="0"/>
          <w:sz w:val="20"/>
          <w:lang w:eastAsia="zh-CN"/>
        </w:rPr>
        <w:t xml:space="preserve"> Report of 3GPP TSG RAN WG1 #</w:t>
      </w:r>
      <w:r w:rsidR="00692732">
        <w:rPr>
          <w:rFonts w:ascii="Times New Roman" w:eastAsia="SimSun" w:hAnsi="Times New Roman"/>
          <w:b w:val="0"/>
          <w:sz w:val="20"/>
          <w:lang w:eastAsia="zh-CN"/>
        </w:rPr>
        <w:t>98</w:t>
      </w:r>
      <w:r w:rsidR="00CF5027">
        <w:rPr>
          <w:rFonts w:ascii="Times New Roman" w:eastAsia="SimSun" w:hAnsi="Times New Roman"/>
          <w:b w:val="0"/>
          <w:sz w:val="20"/>
          <w:lang w:eastAsia="zh-CN"/>
        </w:rPr>
        <w:t xml:space="preserve">bis </w:t>
      </w:r>
      <w:r w:rsidR="005F4FEB" w:rsidRPr="005F4FEB">
        <w:rPr>
          <w:rFonts w:ascii="Times New Roman" w:eastAsia="SimSun" w:hAnsi="Times New Roman"/>
          <w:b w:val="0"/>
          <w:sz w:val="20"/>
          <w:lang w:eastAsia="zh-CN"/>
        </w:rPr>
        <w:t>v2.0</w:t>
      </w:r>
      <w:r w:rsidR="00BE54B2">
        <w:rPr>
          <w:rFonts w:ascii="Times New Roman" w:eastAsia="SimSun" w:hAnsi="Times New Roman"/>
          <w:b w:val="0"/>
          <w:sz w:val="20"/>
          <w:lang w:eastAsia="zh-CN"/>
        </w:rPr>
        <w:t>.0</w:t>
      </w:r>
      <w:r w:rsidR="00A64812">
        <w:rPr>
          <w:rFonts w:ascii="Times New Roman" w:eastAsia="SimSun" w:hAnsi="Times New Roman"/>
          <w:b w:val="0"/>
          <w:sz w:val="20"/>
          <w:lang w:eastAsia="zh-CN"/>
        </w:rPr>
        <w:t xml:space="preserve"> </w:t>
      </w:r>
      <w:r w:rsidR="00A64812" w:rsidRPr="00A64812">
        <w:rPr>
          <w:rFonts w:ascii="Times New Roman" w:eastAsia="SimSun" w:hAnsi="Times New Roman"/>
          <w:b w:val="0"/>
          <w:sz w:val="20"/>
          <w:lang w:eastAsia="zh-CN"/>
        </w:rPr>
        <w:t>(</w:t>
      </w:r>
      <w:r w:rsidR="00CF5027">
        <w:rPr>
          <w:rFonts w:ascii="Times New Roman" w:eastAsia="SimSun" w:hAnsi="Times New Roman"/>
          <w:b w:val="0"/>
          <w:sz w:val="20"/>
          <w:lang w:eastAsia="zh-CN"/>
        </w:rPr>
        <w:t>Chongqing</w:t>
      </w:r>
      <w:r w:rsidR="00A64812" w:rsidRPr="00A64812">
        <w:rPr>
          <w:rFonts w:ascii="Times New Roman" w:eastAsia="SimSun" w:hAnsi="Times New Roman"/>
          <w:b w:val="0"/>
          <w:sz w:val="20"/>
          <w:lang w:eastAsia="zh-CN"/>
        </w:rPr>
        <w:t xml:space="preserve">, </w:t>
      </w:r>
      <w:r w:rsidR="00DB2021">
        <w:rPr>
          <w:rFonts w:ascii="Times New Roman" w:eastAsia="SimSun" w:hAnsi="Times New Roman"/>
          <w:b w:val="0"/>
          <w:sz w:val="20"/>
          <w:lang w:eastAsia="zh-CN"/>
        </w:rPr>
        <w:t>1</w:t>
      </w:r>
      <w:r w:rsidR="00A64812" w:rsidRPr="00A64812">
        <w:rPr>
          <w:rFonts w:ascii="Times New Roman" w:eastAsia="SimSun" w:hAnsi="Times New Roman"/>
          <w:b w:val="0"/>
          <w:sz w:val="20"/>
          <w:lang w:eastAsia="zh-CN"/>
        </w:rPr>
        <w:t>4</w:t>
      </w:r>
      <w:r w:rsidR="00A64812" w:rsidRPr="00CF5027">
        <w:rPr>
          <w:rFonts w:ascii="Times New Roman" w:eastAsia="SimSun" w:hAnsi="Times New Roman"/>
          <w:b w:val="0"/>
          <w:sz w:val="20"/>
          <w:vertAlign w:val="superscript"/>
          <w:lang w:eastAsia="zh-CN"/>
        </w:rPr>
        <w:t>th</w:t>
      </w:r>
      <w:r w:rsidR="00CF5027">
        <w:rPr>
          <w:rFonts w:ascii="Times New Roman" w:eastAsia="SimSun" w:hAnsi="Times New Roman"/>
          <w:b w:val="0"/>
          <w:sz w:val="20"/>
          <w:lang w:eastAsia="zh-CN"/>
        </w:rPr>
        <w:t xml:space="preserve"> </w:t>
      </w:r>
      <w:r w:rsidR="00A64812" w:rsidRPr="00A64812">
        <w:rPr>
          <w:rFonts w:ascii="Times New Roman" w:eastAsia="SimSun" w:hAnsi="Times New Roman"/>
          <w:b w:val="0"/>
          <w:sz w:val="20"/>
          <w:lang w:eastAsia="zh-CN"/>
        </w:rPr>
        <w:t xml:space="preserve">– </w:t>
      </w:r>
      <w:r w:rsidR="00DB2021">
        <w:rPr>
          <w:rFonts w:ascii="Times New Roman" w:eastAsia="SimSun" w:hAnsi="Times New Roman"/>
          <w:b w:val="0"/>
          <w:sz w:val="20"/>
          <w:lang w:eastAsia="zh-CN"/>
        </w:rPr>
        <w:t>2</w:t>
      </w:r>
      <w:r w:rsidR="00CF5027">
        <w:rPr>
          <w:rFonts w:ascii="Times New Roman" w:eastAsia="SimSun" w:hAnsi="Times New Roman"/>
          <w:b w:val="0"/>
          <w:sz w:val="20"/>
          <w:lang w:eastAsia="zh-CN"/>
        </w:rPr>
        <w:t>0</w:t>
      </w:r>
      <w:r w:rsidR="00CF5027" w:rsidRPr="00CF5027">
        <w:rPr>
          <w:rFonts w:ascii="Times New Roman" w:eastAsia="SimSun" w:hAnsi="Times New Roman"/>
          <w:b w:val="0"/>
          <w:sz w:val="20"/>
          <w:vertAlign w:val="superscript"/>
          <w:lang w:eastAsia="zh-CN"/>
        </w:rPr>
        <w:t>th</w:t>
      </w:r>
      <w:r w:rsidR="00CF5027">
        <w:rPr>
          <w:rFonts w:ascii="Times New Roman" w:eastAsia="SimSun" w:hAnsi="Times New Roman"/>
          <w:b w:val="0"/>
          <w:sz w:val="20"/>
          <w:lang w:eastAsia="zh-CN"/>
        </w:rPr>
        <w:t xml:space="preserve"> Oct</w:t>
      </w:r>
      <w:r w:rsidR="00A64812" w:rsidRPr="00A64812">
        <w:rPr>
          <w:rFonts w:ascii="Times New Roman" w:eastAsia="SimSun" w:hAnsi="Times New Roman"/>
          <w:b w:val="0"/>
          <w:sz w:val="20"/>
          <w:lang w:eastAsia="zh-CN"/>
        </w:rPr>
        <w:t xml:space="preserve"> </w:t>
      </w:r>
      <w:r w:rsidR="00CF5027">
        <w:rPr>
          <w:rFonts w:ascii="Times New Roman" w:eastAsia="SimSun" w:hAnsi="Times New Roman"/>
          <w:b w:val="0"/>
          <w:sz w:val="20"/>
          <w:lang w:eastAsia="zh-CN"/>
        </w:rPr>
        <w:t>2019</w:t>
      </w:r>
      <w:r w:rsidR="00A64812" w:rsidRPr="00A64812">
        <w:rPr>
          <w:rFonts w:ascii="Times New Roman" w:eastAsia="SimSun" w:hAnsi="Times New Roman"/>
          <w:b w:val="0"/>
          <w:sz w:val="20"/>
          <w:lang w:eastAsia="zh-CN"/>
        </w:rPr>
        <w:t>)</w:t>
      </w:r>
    </w:p>
    <w:p w14:paraId="5A42CA04" w14:textId="109C1061" w:rsidR="004455C2" w:rsidRPr="004455C2" w:rsidRDefault="004455C2" w:rsidP="004455C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w:t>
      </w:r>
      <w:r w:rsidR="00A719CE">
        <w:rPr>
          <w:rFonts w:ascii="Times New Roman" w:eastAsia="SimSun" w:hAnsi="Times New Roman"/>
          <w:b w:val="0"/>
          <w:sz w:val="20"/>
          <w:lang w:eastAsia="zh-CN"/>
        </w:rPr>
        <w:t>3</w:t>
      </w:r>
      <w:r>
        <w:rPr>
          <w:rFonts w:ascii="Times New Roman" w:eastAsia="SimSun" w:hAnsi="Times New Roman"/>
          <w:b w:val="0"/>
          <w:sz w:val="20"/>
          <w:lang w:eastAsia="zh-CN"/>
        </w:rPr>
        <w:t xml:space="preserve">] </w:t>
      </w:r>
      <w:r w:rsidR="00ED513F" w:rsidRPr="00ED513F">
        <w:rPr>
          <w:rFonts w:ascii="Times New Roman" w:eastAsia="SimSun" w:hAnsi="Times New Roman"/>
          <w:b w:val="0"/>
          <w:sz w:val="20"/>
          <w:lang w:eastAsia="zh-CN"/>
        </w:rPr>
        <w:t>R1-200</w:t>
      </w:r>
      <w:r w:rsidR="004B49B2">
        <w:rPr>
          <w:rFonts w:ascii="Times New Roman" w:eastAsia="SimSun" w:hAnsi="Times New Roman"/>
          <w:b w:val="0"/>
          <w:sz w:val="20"/>
          <w:lang w:eastAsia="zh-CN"/>
        </w:rPr>
        <w:t>2727</w:t>
      </w:r>
      <w:r w:rsidR="00ED513F">
        <w:rPr>
          <w:rFonts w:ascii="Times New Roman" w:eastAsia="SimSun" w:hAnsi="Times New Roman"/>
          <w:b w:val="0"/>
          <w:sz w:val="20"/>
          <w:lang w:eastAsia="zh-CN"/>
        </w:rPr>
        <w:t xml:space="preserve">: </w:t>
      </w:r>
      <w:r w:rsidR="004B49B2" w:rsidRPr="004B49B2">
        <w:rPr>
          <w:rFonts w:ascii="Times New Roman" w:eastAsia="SimSun" w:hAnsi="Times New Roman"/>
          <w:b w:val="0"/>
          <w:sz w:val="20"/>
          <w:lang w:eastAsia="zh-CN"/>
        </w:rPr>
        <w:t>FL summary#2 of critical issues for 7.2.4.2.2 – V2X Mode 2</w:t>
      </w:r>
      <w:r w:rsidR="00903E60">
        <w:rPr>
          <w:rFonts w:ascii="Times New Roman" w:eastAsia="SimSun" w:hAnsi="Times New Roman"/>
          <w:b w:val="0"/>
          <w:sz w:val="20"/>
          <w:lang w:eastAsia="zh-CN"/>
        </w:rPr>
        <w:t xml:space="preserve">, </w:t>
      </w:r>
      <w:r w:rsidR="00ED513F" w:rsidRPr="00ED513F">
        <w:rPr>
          <w:rFonts w:ascii="Times New Roman" w:eastAsia="SimSun" w:hAnsi="Times New Roman"/>
          <w:b w:val="0"/>
          <w:sz w:val="20"/>
          <w:lang w:eastAsia="zh-CN"/>
        </w:rPr>
        <w:t>Intel</w:t>
      </w:r>
    </w:p>
    <w:p w14:paraId="3ABD7376" w14:textId="304AE5CB" w:rsidR="00946D63" w:rsidRDefault="004D153F" w:rsidP="00CF745C">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w:t>
      </w:r>
      <w:r w:rsidR="00A719CE">
        <w:rPr>
          <w:rFonts w:ascii="Times New Roman" w:eastAsia="SimSun" w:hAnsi="Times New Roman"/>
          <w:b w:val="0"/>
          <w:sz w:val="20"/>
          <w:lang w:eastAsia="zh-CN"/>
        </w:rPr>
        <w:t>4</w:t>
      </w:r>
      <w:r>
        <w:rPr>
          <w:rFonts w:ascii="Times New Roman" w:eastAsia="SimSun" w:hAnsi="Times New Roman"/>
          <w:b w:val="0"/>
          <w:sz w:val="20"/>
          <w:lang w:eastAsia="zh-CN"/>
        </w:rPr>
        <w:t>] R1-200</w:t>
      </w:r>
      <w:r w:rsidR="00975746">
        <w:rPr>
          <w:rFonts w:ascii="Times New Roman" w:eastAsia="SimSun" w:hAnsi="Times New Roman"/>
          <w:b w:val="0"/>
          <w:sz w:val="20"/>
          <w:lang w:eastAsia="zh-CN"/>
        </w:rPr>
        <w:t>1793</w:t>
      </w:r>
      <w:r>
        <w:rPr>
          <w:rFonts w:ascii="Times New Roman" w:eastAsia="SimSun" w:hAnsi="Times New Roman"/>
          <w:b w:val="0"/>
          <w:sz w:val="20"/>
          <w:lang w:eastAsia="zh-CN"/>
        </w:rPr>
        <w:t xml:space="preserve">: </w:t>
      </w:r>
      <w:r w:rsidR="00975746" w:rsidRPr="00975746">
        <w:rPr>
          <w:rFonts w:ascii="Times New Roman" w:eastAsia="SimSun" w:hAnsi="Times New Roman"/>
          <w:b w:val="0"/>
          <w:sz w:val="20"/>
          <w:lang w:eastAsia="zh-CN"/>
        </w:rPr>
        <w:t>Remaining Issues on Sidelink Mode 2 Resource Allocation</w:t>
      </w:r>
      <w:r>
        <w:rPr>
          <w:rFonts w:ascii="Times New Roman" w:eastAsia="SimSun" w:hAnsi="Times New Roman"/>
          <w:b w:val="0"/>
          <w:sz w:val="20"/>
          <w:lang w:eastAsia="zh-CN"/>
        </w:rPr>
        <w:t>, Panasonic</w:t>
      </w:r>
    </w:p>
    <w:p w14:paraId="3487D3F6" w14:textId="77777777" w:rsidR="006517BD" w:rsidRPr="005F28B0" w:rsidRDefault="006517BD" w:rsidP="00CF745C">
      <w:pPr>
        <w:pStyle w:val="TdocHeader2"/>
        <w:spacing w:after="60"/>
        <w:rPr>
          <w:b w:val="0"/>
          <w:u w:val="single"/>
          <w:lang w:eastAsia="ja-JP"/>
        </w:rPr>
      </w:pP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F1662" w14:textId="77777777" w:rsidR="006D7D73" w:rsidRDefault="006D7D73">
      <w:r>
        <w:separator/>
      </w:r>
    </w:p>
  </w:endnote>
  <w:endnote w:type="continuationSeparator" w:id="0">
    <w:p w14:paraId="74095CBC" w14:textId="77777777" w:rsidR="006D7D73" w:rsidRDefault="006D7D73">
      <w:r>
        <w:continuationSeparator/>
      </w:r>
    </w:p>
  </w:endnote>
  <w:endnote w:type="continuationNotice" w:id="1">
    <w:p w14:paraId="3C2A6C1C" w14:textId="77777777" w:rsidR="006D7D73" w:rsidRDefault="006D7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E8517C" w:rsidRDefault="00E851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E8517C" w:rsidRDefault="00E851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E8517C" w:rsidRDefault="00E851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F0057" w14:textId="77777777" w:rsidR="00E8517C" w:rsidRDefault="00E8517C">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32604" w14:textId="77777777" w:rsidR="006D7D73" w:rsidRDefault="006D7D73">
      <w:r>
        <w:separator/>
      </w:r>
    </w:p>
  </w:footnote>
  <w:footnote w:type="continuationSeparator" w:id="0">
    <w:p w14:paraId="0012A2B0" w14:textId="77777777" w:rsidR="006D7D73" w:rsidRDefault="006D7D73">
      <w:r>
        <w:continuationSeparator/>
      </w:r>
    </w:p>
  </w:footnote>
  <w:footnote w:type="continuationNotice" w:id="1">
    <w:p w14:paraId="701D1E0D" w14:textId="77777777" w:rsidR="006D7D73" w:rsidRDefault="006D7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3278"/>
    <w:multiLevelType w:val="hybridMultilevel"/>
    <w:tmpl w:val="6B60C406"/>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 w15:restartNumberingAfterBreak="0">
    <w:nsid w:val="05A11E65"/>
    <w:multiLevelType w:val="hybridMultilevel"/>
    <w:tmpl w:val="88FE0D7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B02EB2"/>
    <w:multiLevelType w:val="hybridMultilevel"/>
    <w:tmpl w:val="567A01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6EC1D96"/>
    <w:multiLevelType w:val="hybridMultilevel"/>
    <w:tmpl w:val="84F8C23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B2985"/>
    <w:multiLevelType w:val="hybridMultilevel"/>
    <w:tmpl w:val="FD2C3B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E765462"/>
    <w:multiLevelType w:val="hybridMultilevel"/>
    <w:tmpl w:val="E39EB9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0521ED6"/>
    <w:multiLevelType w:val="hybridMultilevel"/>
    <w:tmpl w:val="6158F14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8698E"/>
    <w:multiLevelType w:val="hybridMultilevel"/>
    <w:tmpl w:val="51F0DEA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A4171A"/>
    <w:multiLevelType w:val="hybridMultilevel"/>
    <w:tmpl w:val="B6DCA16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3C27A0E"/>
    <w:multiLevelType w:val="hybridMultilevel"/>
    <w:tmpl w:val="7B90E0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DCB7F1C"/>
    <w:multiLevelType w:val="hybridMultilevel"/>
    <w:tmpl w:val="D9AEA71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F602B8"/>
    <w:multiLevelType w:val="hybridMultilevel"/>
    <w:tmpl w:val="D59EA7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EC01D6A"/>
    <w:multiLevelType w:val="hybridMultilevel"/>
    <w:tmpl w:val="5D32C98C"/>
    <w:lvl w:ilvl="0" w:tplc="7E703708">
      <w:start w:val="1"/>
      <w:numFmt w:val="bullet"/>
      <w:lvlText w:val="•"/>
      <w:lvlJc w:val="left"/>
      <w:pPr>
        <w:tabs>
          <w:tab w:val="num" w:pos="720"/>
        </w:tabs>
        <w:ind w:left="720" w:hanging="360"/>
      </w:pPr>
      <w:rPr>
        <w:rFonts w:ascii="Arial" w:hAnsi="Arial" w:hint="default"/>
      </w:rPr>
    </w:lvl>
    <w:lvl w:ilvl="1" w:tplc="75FCBC26" w:tentative="1">
      <w:start w:val="1"/>
      <w:numFmt w:val="bullet"/>
      <w:lvlText w:val="•"/>
      <w:lvlJc w:val="left"/>
      <w:pPr>
        <w:tabs>
          <w:tab w:val="num" w:pos="1440"/>
        </w:tabs>
        <w:ind w:left="1440" w:hanging="360"/>
      </w:pPr>
      <w:rPr>
        <w:rFonts w:ascii="Arial" w:hAnsi="Arial" w:hint="default"/>
      </w:rPr>
    </w:lvl>
    <w:lvl w:ilvl="2" w:tplc="B080898E">
      <w:start w:val="1"/>
      <w:numFmt w:val="bullet"/>
      <w:lvlText w:val="•"/>
      <w:lvlJc w:val="left"/>
      <w:pPr>
        <w:tabs>
          <w:tab w:val="num" w:pos="2160"/>
        </w:tabs>
        <w:ind w:left="2160" w:hanging="360"/>
      </w:pPr>
      <w:rPr>
        <w:rFonts w:ascii="Arial" w:hAnsi="Arial" w:hint="default"/>
      </w:rPr>
    </w:lvl>
    <w:lvl w:ilvl="3" w:tplc="8F44CA7C" w:tentative="1">
      <w:start w:val="1"/>
      <w:numFmt w:val="bullet"/>
      <w:lvlText w:val="•"/>
      <w:lvlJc w:val="left"/>
      <w:pPr>
        <w:tabs>
          <w:tab w:val="num" w:pos="2880"/>
        </w:tabs>
        <w:ind w:left="2880" w:hanging="360"/>
      </w:pPr>
      <w:rPr>
        <w:rFonts w:ascii="Arial" w:hAnsi="Arial" w:hint="default"/>
      </w:rPr>
    </w:lvl>
    <w:lvl w:ilvl="4" w:tplc="96641738" w:tentative="1">
      <w:start w:val="1"/>
      <w:numFmt w:val="bullet"/>
      <w:lvlText w:val="•"/>
      <w:lvlJc w:val="left"/>
      <w:pPr>
        <w:tabs>
          <w:tab w:val="num" w:pos="3600"/>
        </w:tabs>
        <w:ind w:left="3600" w:hanging="360"/>
      </w:pPr>
      <w:rPr>
        <w:rFonts w:ascii="Arial" w:hAnsi="Arial" w:hint="default"/>
      </w:rPr>
    </w:lvl>
    <w:lvl w:ilvl="5" w:tplc="28AA57B6" w:tentative="1">
      <w:start w:val="1"/>
      <w:numFmt w:val="bullet"/>
      <w:lvlText w:val="•"/>
      <w:lvlJc w:val="left"/>
      <w:pPr>
        <w:tabs>
          <w:tab w:val="num" w:pos="4320"/>
        </w:tabs>
        <w:ind w:left="4320" w:hanging="360"/>
      </w:pPr>
      <w:rPr>
        <w:rFonts w:ascii="Arial" w:hAnsi="Arial" w:hint="default"/>
      </w:rPr>
    </w:lvl>
    <w:lvl w:ilvl="6" w:tplc="78B8BA0E" w:tentative="1">
      <w:start w:val="1"/>
      <w:numFmt w:val="bullet"/>
      <w:lvlText w:val="•"/>
      <w:lvlJc w:val="left"/>
      <w:pPr>
        <w:tabs>
          <w:tab w:val="num" w:pos="5040"/>
        </w:tabs>
        <w:ind w:left="5040" w:hanging="360"/>
      </w:pPr>
      <w:rPr>
        <w:rFonts w:ascii="Arial" w:hAnsi="Arial" w:hint="default"/>
      </w:rPr>
    </w:lvl>
    <w:lvl w:ilvl="7" w:tplc="290C1AC4" w:tentative="1">
      <w:start w:val="1"/>
      <w:numFmt w:val="bullet"/>
      <w:lvlText w:val="•"/>
      <w:lvlJc w:val="left"/>
      <w:pPr>
        <w:tabs>
          <w:tab w:val="num" w:pos="5760"/>
        </w:tabs>
        <w:ind w:left="5760" w:hanging="360"/>
      </w:pPr>
      <w:rPr>
        <w:rFonts w:ascii="Arial" w:hAnsi="Arial" w:hint="default"/>
      </w:rPr>
    </w:lvl>
    <w:lvl w:ilvl="8" w:tplc="1AC688D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895391"/>
    <w:multiLevelType w:val="hybridMultilevel"/>
    <w:tmpl w:val="45D2FDAE"/>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72EC23D1"/>
    <w:multiLevelType w:val="multilevel"/>
    <w:tmpl w:val="5EDA65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1"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0"/>
  </w:num>
  <w:num w:numId="2">
    <w:abstractNumId w:val="43"/>
  </w:num>
  <w:num w:numId="3">
    <w:abstractNumId w:val="18"/>
  </w:num>
  <w:num w:numId="4">
    <w:abstractNumId w:val="36"/>
  </w:num>
  <w:num w:numId="5">
    <w:abstractNumId w:val="23"/>
  </w:num>
  <w:num w:numId="6">
    <w:abstractNumId w:val="24"/>
  </w:num>
  <w:num w:numId="7">
    <w:abstractNumId w:val="20"/>
  </w:num>
  <w:num w:numId="8">
    <w:abstractNumId w:val="42"/>
  </w:num>
  <w:num w:numId="9">
    <w:abstractNumId w:val="30"/>
  </w:num>
  <w:num w:numId="10">
    <w:abstractNumId w:val="19"/>
  </w:num>
  <w:num w:numId="11">
    <w:abstractNumId w:val="32"/>
  </w:num>
  <w:num w:numId="12">
    <w:abstractNumId w:val="2"/>
  </w:num>
  <w:num w:numId="13">
    <w:abstractNumId w:val="13"/>
  </w:num>
  <w:num w:numId="14">
    <w:abstractNumId w:val="39"/>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5"/>
  </w:num>
  <w:num w:numId="19">
    <w:abstractNumId w:val="37"/>
  </w:num>
  <w:num w:numId="20">
    <w:abstractNumId w:val="6"/>
  </w:num>
  <w:num w:numId="21">
    <w:abstractNumId w:val="3"/>
  </w:num>
  <w:num w:numId="22">
    <w:abstractNumId w:val="15"/>
  </w:num>
  <w:num w:numId="23">
    <w:abstractNumId w:val="33"/>
  </w:num>
  <w:num w:numId="24">
    <w:abstractNumId w:val="9"/>
  </w:num>
  <w:num w:numId="25">
    <w:abstractNumId w:val="41"/>
  </w:num>
  <w:num w:numId="26">
    <w:abstractNumId w:val="14"/>
  </w:num>
  <w:num w:numId="27">
    <w:abstractNumId w:val="29"/>
  </w:num>
  <w:num w:numId="28">
    <w:abstractNumId w:val="16"/>
  </w:num>
  <w:num w:numId="29">
    <w:abstractNumId w:val="5"/>
  </w:num>
  <w:num w:numId="30">
    <w:abstractNumId w:val="26"/>
  </w:num>
  <w:num w:numId="31">
    <w:abstractNumId w:val="1"/>
  </w:num>
  <w:num w:numId="32">
    <w:abstractNumId w:val="35"/>
  </w:num>
  <w:num w:numId="33">
    <w:abstractNumId w:val="11"/>
  </w:num>
  <w:num w:numId="34">
    <w:abstractNumId w:val="0"/>
  </w:num>
  <w:num w:numId="35">
    <w:abstractNumId w:val="17"/>
  </w:num>
  <w:num w:numId="36">
    <w:abstractNumId w:val="22"/>
  </w:num>
  <w:num w:numId="37">
    <w:abstractNumId w:val="38"/>
    <w:lvlOverride w:ilvl="0">
      <w:startOverride w:val="1"/>
    </w:lvlOverride>
    <w:lvlOverride w:ilvl="1"/>
    <w:lvlOverride w:ilvl="2"/>
    <w:lvlOverride w:ilvl="3"/>
    <w:lvlOverride w:ilvl="4"/>
    <w:lvlOverride w:ilvl="5"/>
    <w:lvlOverride w:ilvl="6"/>
    <w:lvlOverride w:ilvl="7"/>
    <w:lvlOverride w:ilvl="8"/>
  </w:num>
  <w:num w:numId="38">
    <w:abstractNumId w:val="34"/>
  </w:num>
  <w:num w:numId="39">
    <w:abstractNumId w:val="8"/>
  </w:num>
  <w:num w:numId="40">
    <w:abstractNumId w:val="10"/>
  </w:num>
  <w:num w:numId="41">
    <w:abstractNumId w:val="7"/>
  </w:num>
  <w:num w:numId="42">
    <w:abstractNumId w:val="12"/>
  </w:num>
  <w:num w:numId="43">
    <w:abstractNumId w:val="28"/>
  </w:num>
  <w:num w:numId="44">
    <w:abstractNumId w:val="21"/>
  </w:num>
  <w:num w:numId="45">
    <w:abstractNumId w:val="27"/>
  </w:num>
  <w:num w:numId="46">
    <w:abstractNumId w:val="4"/>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6BE"/>
    <w:rsid w:val="00007906"/>
    <w:rsid w:val="00007EE2"/>
    <w:rsid w:val="00010001"/>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691"/>
    <w:rsid w:val="00015BB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5B7"/>
    <w:rsid w:val="00024D4B"/>
    <w:rsid w:val="00024F2A"/>
    <w:rsid w:val="00025853"/>
    <w:rsid w:val="00026415"/>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08E"/>
    <w:rsid w:val="00042E74"/>
    <w:rsid w:val="000438A2"/>
    <w:rsid w:val="00044031"/>
    <w:rsid w:val="0004419F"/>
    <w:rsid w:val="0004510F"/>
    <w:rsid w:val="00045E2C"/>
    <w:rsid w:val="00046137"/>
    <w:rsid w:val="000470AF"/>
    <w:rsid w:val="0004744C"/>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274"/>
    <w:rsid w:val="00071B1F"/>
    <w:rsid w:val="00071B78"/>
    <w:rsid w:val="00071C0F"/>
    <w:rsid w:val="0007201D"/>
    <w:rsid w:val="00072A68"/>
    <w:rsid w:val="000739F6"/>
    <w:rsid w:val="00074024"/>
    <w:rsid w:val="00075BB7"/>
    <w:rsid w:val="00075CA7"/>
    <w:rsid w:val="00075E66"/>
    <w:rsid w:val="0007690F"/>
    <w:rsid w:val="000769F8"/>
    <w:rsid w:val="00076F6E"/>
    <w:rsid w:val="00077F75"/>
    <w:rsid w:val="000803A0"/>
    <w:rsid w:val="000803E6"/>
    <w:rsid w:val="00080BF7"/>
    <w:rsid w:val="00080EB4"/>
    <w:rsid w:val="00081287"/>
    <w:rsid w:val="00081405"/>
    <w:rsid w:val="00083B28"/>
    <w:rsid w:val="00083C62"/>
    <w:rsid w:val="0008403D"/>
    <w:rsid w:val="00084262"/>
    <w:rsid w:val="00085A5C"/>
    <w:rsid w:val="000865D7"/>
    <w:rsid w:val="00086B39"/>
    <w:rsid w:val="00087A65"/>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65D"/>
    <w:rsid w:val="000A695D"/>
    <w:rsid w:val="000A6BB2"/>
    <w:rsid w:val="000A6E8F"/>
    <w:rsid w:val="000A7175"/>
    <w:rsid w:val="000A7299"/>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7"/>
    <w:rsid w:val="000C0F2B"/>
    <w:rsid w:val="000C28B8"/>
    <w:rsid w:val="000C2976"/>
    <w:rsid w:val="000C2B1F"/>
    <w:rsid w:val="000C2BA5"/>
    <w:rsid w:val="000C2EB3"/>
    <w:rsid w:val="000C3873"/>
    <w:rsid w:val="000C3BF8"/>
    <w:rsid w:val="000C3DF0"/>
    <w:rsid w:val="000C3EA7"/>
    <w:rsid w:val="000C439D"/>
    <w:rsid w:val="000C4771"/>
    <w:rsid w:val="000C4C69"/>
    <w:rsid w:val="000C4CB6"/>
    <w:rsid w:val="000C5251"/>
    <w:rsid w:val="000C5964"/>
    <w:rsid w:val="000C5BF8"/>
    <w:rsid w:val="000C5D4C"/>
    <w:rsid w:val="000C656D"/>
    <w:rsid w:val="000C67C1"/>
    <w:rsid w:val="000C79D4"/>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43C8"/>
    <w:rsid w:val="000D5107"/>
    <w:rsid w:val="000D59A5"/>
    <w:rsid w:val="000D620C"/>
    <w:rsid w:val="000D65DC"/>
    <w:rsid w:val="000D7A9E"/>
    <w:rsid w:val="000D7B5E"/>
    <w:rsid w:val="000E00E0"/>
    <w:rsid w:val="000E06B2"/>
    <w:rsid w:val="000E0F9C"/>
    <w:rsid w:val="000E26DD"/>
    <w:rsid w:val="000E2A29"/>
    <w:rsid w:val="000E3173"/>
    <w:rsid w:val="000E3220"/>
    <w:rsid w:val="000E33DF"/>
    <w:rsid w:val="000E3ACE"/>
    <w:rsid w:val="000E46D6"/>
    <w:rsid w:val="000E4C04"/>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6BDB"/>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60"/>
    <w:rsid w:val="00107D5D"/>
    <w:rsid w:val="00107E82"/>
    <w:rsid w:val="00107F2F"/>
    <w:rsid w:val="0011037F"/>
    <w:rsid w:val="00110451"/>
    <w:rsid w:val="00110753"/>
    <w:rsid w:val="00111ECE"/>
    <w:rsid w:val="0011202B"/>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48AA"/>
    <w:rsid w:val="001250B2"/>
    <w:rsid w:val="00125223"/>
    <w:rsid w:val="001256C8"/>
    <w:rsid w:val="0012570C"/>
    <w:rsid w:val="001257D0"/>
    <w:rsid w:val="00125964"/>
    <w:rsid w:val="00125FBC"/>
    <w:rsid w:val="001269B2"/>
    <w:rsid w:val="0012776C"/>
    <w:rsid w:val="001277E5"/>
    <w:rsid w:val="001279B3"/>
    <w:rsid w:val="00127AFE"/>
    <w:rsid w:val="00127FBC"/>
    <w:rsid w:val="00130005"/>
    <w:rsid w:val="001303E8"/>
    <w:rsid w:val="0013055D"/>
    <w:rsid w:val="00131C62"/>
    <w:rsid w:val="001320FB"/>
    <w:rsid w:val="001322EF"/>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15E"/>
    <w:rsid w:val="00147509"/>
    <w:rsid w:val="00147763"/>
    <w:rsid w:val="001479B6"/>
    <w:rsid w:val="00147C2C"/>
    <w:rsid w:val="00150870"/>
    <w:rsid w:val="001508B2"/>
    <w:rsid w:val="00150944"/>
    <w:rsid w:val="00150DE5"/>
    <w:rsid w:val="00151294"/>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E9"/>
    <w:rsid w:val="00160041"/>
    <w:rsid w:val="0016034C"/>
    <w:rsid w:val="001603FD"/>
    <w:rsid w:val="001604DB"/>
    <w:rsid w:val="001618B6"/>
    <w:rsid w:val="00161C4C"/>
    <w:rsid w:val="00161C7D"/>
    <w:rsid w:val="00162CB3"/>
    <w:rsid w:val="00162E5C"/>
    <w:rsid w:val="001636B6"/>
    <w:rsid w:val="00163841"/>
    <w:rsid w:val="001638C3"/>
    <w:rsid w:val="001651C5"/>
    <w:rsid w:val="0016550F"/>
    <w:rsid w:val="0016558D"/>
    <w:rsid w:val="00166026"/>
    <w:rsid w:val="00166356"/>
    <w:rsid w:val="00166512"/>
    <w:rsid w:val="001667AA"/>
    <w:rsid w:val="001669A0"/>
    <w:rsid w:val="00166E0D"/>
    <w:rsid w:val="001670A4"/>
    <w:rsid w:val="001677F2"/>
    <w:rsid w:val="00167CB4"/>
    <w:rsid w:val="00167FFD"/>
    <w:rsid w:val="00170FA7"/>
    <w:rsid w:val="00171507"/>
    <w:rsid w:val="001720FD"/>
    <w:rsid w:val="001724E3"/>
    <w:rsid w:val="0017279E"/>
    <w:rsid w:val="00172CD9"/>
    <w:rsid w:val="00172E7C"/>
    <w:rsid w:val="001730F7"/>
    <w:rsid w:val="001730FB"/>
    <w:rsid w:val="001732BB"/>
    <w:rsid w:val="00173C53"/>
    <w:rsid w:val="00173F1B"/>
    <w:rsid w:val="001743A5"/>
    <w:rsid w:val="00174789"/>
    <w:rsid w:val="0017486A"/>
    <w:rsid w:val="00174B3C"/>
    <w:rsid w:val="0017525D"/>
    <w:rsid w:val="001754DE"/>
    <w:rsid w:val="00175621"/>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10"/>
    <w:rsid w:val="00187151"/>
    <w:rsid w:val="00187695"/>
    <w:rsid w:val="0018780F"/>
    <w:rsid w:val="0019029C"/>
    <w:rsid w:val="00190403"/>
    <w:rsid w:val="00190C74"/>
    <w:rsid w:val="00191C14"/>
    <w:rsid w:val="001926EC"/>
    <w:rsid w:val="00192CEF"/>
    <w:rsid w:val="001932D6"/>
    <w:rsid w:val="00193AA8"/>
    <w:rsid w:val="00193D4D"/>
    <w:rsid w:val="00195181"/>
    <w:rsid w:val="0019531C"/>
    <w:rsid w:val="00195842"/>
    <w:rsid w:val="00196155"/>
    <w:rsid w:val="00196FB3"/>
    <w:rsid w:val="0019773E"/>
    <w:rsid w:val="00197BC9"/>
    <w:rsid w:val="00197E18"/>
    <w:rsid w:val="001A07D2"/>
    <w:rsid w:val="001A0C7D"/>
    <w:rsid w:val="001A1445"/>
    <w:rsid w:val="001A1581"/>
    <w:rsid w:val="001A1DDE"/>
    <w:rsid w:val="001A21CC"/>
    <w:rsid w:val="001A2A90"/>
    <w:rsid w:val="001A3319"/>
    <w:rsid w:val="001A3630"/>
    <w:rsid w:val="001A386B"/>
    <w:rsid w:val="001A3889"/>
    <w:rsid w:val="001A38F9"/>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6A25"/>
    <w:rsid w:val="001B7243"/>
    <w:rsid w:val="001B739E"/>
    <w:rsid w:val="001B7952"/>
    <w:rsid w:val="001B7A83"/>
    <w:rsid w:val="001B7E74"/>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6CFD"/>
    <w:rsid w:val="001C7294"/>
    <w:rsid w:val="001C747D"/>
    <w:rsid w:val="001C7683"/>
    <w:rsid w:val="001C792F"/>
    <w:rsid w:val="001D055D"/>
    <w:rsid w:val="001D0C92"/>
    <w:rsid w:val="001D0EC7"/>
    <w:rsid w:val="001D0FA8"/>
    <w:rsid w:val="001D1674"/>
    <w:rsid w:val="001D1CBC"/>
    <w:rsid w:val="001D1D2E"/>
    <w:rsid w:val="001D1FE4"/>
    <w:rsid w:val="001D22E3"/>
    <w:rsid w:val="001D23E3"/>
    <w:rsid w:val="001D2E8A"/>
    <w:rsid w:val="001D2F78"/>
    <w:rsid w:val="001D324D"/>
    <w:rsid w:val="001D3366"/>
    <w:rsid w:val="001D3837"/>
    <w:rsid w:val="001D4547"/>
    <w:rsid w:val="001D4B64"/>
    <w:rsid w:val="001D52BC"/>
    <w:rsid w:val="001D5F89"/>
    <w:rsid w:val="001D6055"/>
    <w:rsid w:val="001D6395"/>
    <w:rsid w:val="001D73B2"/>
    <w:rsid w:val="001D752A"/>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6CE4"/>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683"/>
    <w:rsid w:val="001F31ED"/>
    <w:rsid w:val="001F42E7"/>
    <w:rsid w:val="001F466F"/>
    <w:rsid w:val="001F4715"/>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988"/>
    <w:rsid w:val="00203E3C"/>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17D"/>
    <w:rsid w:val="00212D25"/>
    <w:rsid w:val="00212E9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0DC4"/>
    <w:rsid w:val="00221270"/>
    <w:rsid w:val="00221453"/>
    <w:rsid w:val="002215AA"/>
    <w:rsid w:val="00221B5F"/>
    <w:rsid w:val="00221CE3"/>
    <w:rsid w:val="00222369"/>
    <w:rsid w:val="00222445"/>
    <w:rsid w:val="002226F9"/>
    <w:rsid w:val="00222814"/>
    <w:rsid w:val="00222D6B"/>
    <w:rsid w:val="00222DE4"/>
    <w:rsid w:val="002252B4"/>
    <w:rsid w:val="00226787"/>
    <w:rsid w:val="00226CF2"/>
    <w:rsid w:val="00227781"/>
    <w:rsid w:val="002277D6"/>
    <w:rsid w:val="0022789F"/>
    <w:rsid w:val="002279EC"/>
    <w:rsid w:val="00227A76"/>
    <w:rsid w:val="00230070"/>
    <w:rsid w:val="0023094B"/>
    <w:rsid w:val="00230D38"/>
    <w:rsid w:val="00230E8B"/>
    <w:rsid w:val="00230F0D"/>
    <w:rsid w:val="00231223"/>
    <w:rsid w:val="00231AF0"/>
    <w:rsid w:val="00232183"/>
    <w:rsid w:val="00232899"/>
    <w:rsid w:val="00233541"/>
    <w:rsid w:val="00233E0B"/>
    <w:rsid w:val="0023433B"/>
    <w:rsid w:val="00234680"/>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CEB"/>
    <w:rsid w:val="00237D0B"/>
    <w:rsid w:val="002408E3"/>
    <w:rsid w:val="00240AD3"/>
    <w:rsid w:val="00240B7D"/>
    <w:rsid w:val="00241E1F"/>
    <w:rsid w:val="002422EE"/>
    <w:rsid w:val="002425CF"/>
    <w:rsid w:val="00242828"/>
    <w:rsid w:val="00242940"/>
    <w:rsid w:val="00243057"/>
    <w:rsid w:val="00243583"/>
    <w:rsid w:val="002436DF"/>
    <w:rsid w:val="00243AD9"/>
    <w:rsid w:val="00245839"/>
    <w:rsid w:val="00245E25"/>
    <w:rsid w:val="00246224"/>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5346"/>
    <w:rsid w:val="002553FE"/>
    <w:rsid w:val="00255947"/>
    <w:rsid w:val="00255C85"/>
    <w:rsid w:val="00255F10"/>
    <w:rsid w:val="0025623D"/>
    <w:rsid w:val="0025677A"/>
    <w:rsid w:val="00256986"/>
    <w:rsid w:val="00257920"/>
    <w:rsid w:val="002579A3"/>
    <w:rsid w:val="002579BD"/>
    <w:rsid w:val="00257F3A"/>
    <w:rsid w:val="00260961"/>
    <w:rsid w:val="00260AC9"/>
    <w:rsid w:val="00260B3D"/>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6363"/>
    <w:rsid w:val="00266659"/>
    <w:rsid w:val="002676D3"/>
    <w:rsid w:val="00267727"/>
    <w:rsid w:val="00267ADF"/>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76EAF"/>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A55"/>
    <w:rsid w:val="00284E44"/>
    <w:rsid w:val="0028530E"/>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3CF7"/>
    <w:rsid w:val="002A464B"/>
    <w:rsid w:val="002A4839"/>
    <w:rsid w:val="002A4E41"/>
    <w:rsid w:val="002A4EEB"/>
    <w:rsid w:val="002A512D"/>
    <w:rsid w:val="002A5188"/>
    <w:rsid w:val="002A5724"/>
    <w:rsid w:val="002A5D13"/>
    <w:rsid w:val="002A5E54"/>
    <w:rsid w:val="002A6D47"/>
    <w:rsid w:val="002A78D5"/>
    <w:rsid w:val="002B0675"/>
    <w:rsid w:val="002B0927"/>
    <w:rsid w:val="002B1348"/>
    <w:rsid w:val="002B19FC"/>
    <w:rsid w:val="002B1ACB"/>
    <w:rsid w:val="002B1D19"/>
    <w:rsid w:val="002B27D9"/>
    <w:rsid w:val="002B2C59"/>
    <w:rsid w:val="002B321E"/>
    <w:rsid w:val="002B4ABA"/>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414D"/>
    <w:rsid w:val="002D4308"/>
    <w:rsid w:val="002D47CD"/>
    <w:rsid w:val="002D4A66"/>
    <w:rsid w:val="002D4DCA"/>
    <w:rsid w:val="002D5066"/>
    <w:rsid w:val="002D5301"/>
    <w:rsid w:val="002D5A4F"/>
    <w:rsid w:val="002D626B"/>
    <w:rsid w:val="002D661E"/>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410"/>
    <w:rsid w:val="002F6892"/>
    <w:rsid w:val="002F6BC6"/>
    <w:rsid w:val="002F6C62"/>
    <w:rsid w:val="002F6DBF"/>
    <w:rsid w:val="002F70A9"/>
    <w:rsid w:val="003001F4"/>
    <w:rsid w:val="003003B0"/>
    <w:rsid w:val="003004B5"/>
    <w:rsid w:val="00300729"/>
    <w:rsid w:val="0030093F"/>
    <w:rsid w:val="003009BB"/>
    <w:rsid w:val="00300C31"/>
    <w:rsid w:val="00301BCA"/>
    <w:rsid w:val="00301CC9"/>
    <w:rsid w:val="0030227A"/>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13FD"/>
    <w:rsid w:val="00311DB9"/>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D71"/>
    <w:rsid w:val="00324EAD"/>
    <w:rsid w:val="0032639E"/>
    <w:rsid w:val="003265CB"/>
    <w:rsid w:val="0032688B"/>
    <w:rsid w:val="00326A0A"/>
    <w:rsid w:val="00326A99"/>
    <w:rsid w:val="003275D4"/>
    <w:rsid w:val="00327D75"/>
    <w:rsid w:val="00327FA7"/>
    <w:rsid w:val="003304BB"/>
    <w:rsid w:val="00330B9F"/>
    <w:rsid w:val="00330D81"/>
    <w:rsid w:val="003311AD"/>
    <w:rsid w:val="003318F6"/>
    <w:rsid w:val="00331AEB"/>
    <w:rsid w:val="0033208B"/>
    <w:rsid w:val="0033297A"/>
    <w:rsid w:val="00332E37"/>
    <w:rsid w:val="00332F13"/>
    <w:rsid w:val="00332F4B"/>
    <w:rsid w:val="0033316E"/>
    <w:rsid w:val="0033328D"/>
    <w:rsid w:val="00334FC8"/>
    <w:rsid w:val="00335024"/>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22FC"/>
    <w:rsid w:val="00342314"/>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96E"/>
    <w:rsid w:val="00354CD8"/>
    <w:rsid w:val="0035500B"/>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C06"/>
    <w:rsid w:val="00367C1C"/>
    <w:rsid w:val="00367C5D"/>
    <w:rsid w:val="00370502"/>
    <w:rsid w:val="0037063E"/>
    <w:rsid w:val="0037064E"/>
    <w:rsid w:val="00370956"/>
    <w:rsid w:val="00370E67"/>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4A7"/>
    <w:rsid w:val="00377CE9"/>
    <w:rsid w:val="00380A2A"/>
    <w:rsid w:val="00380B2A"/>
    <w:rsid w:val="00381AF4"/>
    <w:rsid w:val="00382E5C"/>
    <w:rsid w:val="00382F66"/>
    <w:rsid w:val="00383089"/>
    <w:rsid w:val="003831E7"/>
    <w:rsid w:val="00384424"/>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AD8"/>
    <w:rsid w:val="00390EA2"/>
    <w:rsid w:val="0039134B"/>
    <w:rsid w:val="00391698"/>
    <w:rsid w:val="0039178F"/>
    <w:rsid w:val="0039206E"/>
    <w:rsid w:val="00392193"/>
    <w:rsid w:val="00392284"/>
    <w:rsid w:val="00392A2F"/>
    <w:rsid w:val="00392A34"/>
    <w:rsid w:val="00392BFF"/>
    <w:rsid w:val="00392CAB"/>
    <w:rsid w:val="00393011"/>
    <w:rsid w:val="00393681"/>
    <w:rsid w:val="003936B4"/>
    <w:rsid w:val="0039395C"/>
    <w:rsid w:val="00393E22"/>
    <w:rsid w:val="00394005"/>
    <w:rsid w:val="003945F8"/>
    <w:rsid w:val="0039536E"/>
    <w:rsid w:val="00395564"/>
    <w:rsid w:val="00396027"/>
    <w:rsid w:val="00397776"/>
    <w:rsid w:val="003A043F"/>
    <w:rsid w:val="003A0B28"/>
    <w:rsid w:val="003A1390"/>
    <w:rsid w:val="003A1523"/>
    <w:rsid w:val="003A22E8"/>
    <w:rsid w:val="003A257F"/>
    <w:rsid w:val="003A2A79"/>
    <w:rsid w:val="003A2ECC"/>
    <w:rsid w:val="003A3034"/>
    <w:rsid w:val="003A312B"/>
    <w:rsid w:val="003A3BB4"/>
    <w:rsid w:val="003A488C"/>
    <w:rsid w:val="003A4E9C"/>
    <w:rsid w:val="003A4F5E"/>
    <w:rsid w:val="003A4F93"/>
    <w:rsid w:val="003A4FAF"/>
    <w:rsid w:val="003A51D7"/>
    <w:rsid w:val="003A5781"/>
    <w:rsid w:val="003A5CA4"/>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BAA"/>
    <w:rsid w:val="003B5C47"/>
    <w:rsid w:val="003B5EE3"/>
    <w:rsid w:val="003B63E2"/>
    <w:rsid w:val="003B6559"/>
    <w:rsid w:val="003B6A40"/>
    <w:rsid w:val="003B6D30"/>
    <w:rsid w:val="003B6E44"/>
    <w:rsid w:val="003B6FC4"/>
    <w:rsid w:val="003B7A7C"/>
    <w:rsid w:val="003C00B0"/>
    <w:rsid w:val="003C062C"/>
    <w:rsid w:val="003C0E94"/>
    <w:rsid w:val="003C14C8"/>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2A"/>
    <w:rsid w:val="003D09A3"/>
    <w:rsid w:val="003D0D85"/>
    <w:rsid w:val="003D0F17"/>
    <w:rsid w:val="003D1842"/>
    <w:rsid w:val="003D2B88"/>
    <w:rsid w:val="003D3118"/>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4559"/>
    <w:rsid w:val="003E4AF7"/>
    <w:rsid w:val="003E4BCB"/>
    <w:rsid w:val="003E4E6E"/>
    <w:rsid w:val="003E4F07"/>
    <w:rsid w:val="003E501F"/>
    <w:rsid w:val="003E5099"/>
    <w:rsid w:val="003E528A"/>
    <w:rsid w:val="003E5389"/>
    <w:rsid w:val="003E56B9"/>
    <w:rsid w:val="003E570B"/>
    <w:rsid w:val="003E5D22"/>
    <w:rsid w:val="003E5F56"/>
    <w:rsid w:val="003E63E3"/>
    <w:rsid w:val="003E6E6D"/>
    <w:rsid w:val="003E7840"/>
    <w:rsid w:val="003E7B17"/>
    <w:rsid w:val="003F01E1"/>
    <w:rsid w:val="003F07CA"/>
    <w:rsid w:val="003F0D7B"/>
    <w:rsid w:val="003F11ED"/>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6F52"/>
    <w:rsid w:val="003F7C34"/>
    <w:rsid w:val="0040068B"/>
    <w:rsid w:val="004009BA"/>
    <w:rsid w:val="00400B59"/>
    <w:rsid w:val="00400C3F"/>
    <w:rsid w:val="00400CCA"/>
    <w:rsid w:val="00400ED6"/>
    <w:rsid w:val="00400FCE"/>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4636"/>
    <w:rsid w:val="00424AC7"/>
    <w:rsid w:val="004252A0"/>
    <w:rsid w:val="004258B3"/>
    <w:rsid w:val="00426C71"/>
    <w:rsid w:val="00427358"/>
    <w:rsid w:val="00427B1A"/>
    <w:rsid w:val="004300FE"/>
    <w:rsid w:val="004304E9"/>
    <w:rsid w:val="004305B9"/>
    <w:rsid w:val="0043064B"/>
    <w:rsid w:val="00430B72"/>
    <w:rsid w:val="00430CF5"/>
    <w:rsid w:val="00430ECB"/>
    <w:rsid w:val="0043100B"/>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EC2"/>
    <w:rsid w:val="00451536"/>
    <w:rsid w:val="004515BB"/>
    <w:rsid w:val="0045206B"/>
    <w:rsid w:val="00452238"/>
    <w:rsid w:val="00452285"/>
    <w:rsid w:val="0045239F"/>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A06"/>
    <w:rsid w:val="00456FFF"/>
    <w:rsid w:val="0045740A"/>
    <w:rsid w:val="0045740D"/>
    <w:rsid w:val="00457B14"/>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2BA9"/>
    <w:rsid w:val="0047412A"/>
    <w:rsid w:val="00474401"/>
    <w:rsid w:val="00474496"/>
    <w:rsid w:val="004746EB"/>
    <w:rsid w:val="00474BCC"/>
    <w:rsid w:val="00474D35"/>
    <w:rsid w:val="00475032"/>
    <w:rsid w:val="004751BE"/>
    <w:rsid w:val="004755DD"/>
    <w:rsid w:val="00475CED"/>
    <w:rsid w:val="004764CC"/>
    <w:rsid w:val="004768D1"/>
    <w:rsid w:val="0047719C"/>
    <w:rsid w:val="004771A6"/>
    <w:rsid w:val="00477C82"/>
    <w:rsid w:val="00480888"/>
    <w:rsid w:val="0048098F"/>
    <w:rsid w:val="0048150E"/>
    <w:rsid w:val="00481980"/>
    <w:rsid w:val="00482967"/>
    <w:rsid w:val="0048299E"/>
    <w:rsid w:val="004833F8"/>
    <w:rsid w:val="00483CBA"/>
    <w:rsid w:val="004842E1"/>
    <w:rsid w:val="00484799"/>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2E01"/>
    <w:rsid w:val="004931FB"/>
    <w:rsid w:val="004932F4"/>
    <w:rsid w:val="00493615"/>
    <w:rsid w:val="004938E5"/>
    <w:rsid w:val="00493991"/>
    <w:rsid w:val="00494B5B"/>
    <w:rsid w:val="00494E0A"/>
    <w:rsid w:val="00494F3E"/>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8C"/>
    <w:rsid w:val="004A4B9C"/>
    <w:rsid w:val="004A548F"/>
    <w:rsid w:val="004A5727"/>
    <w:rsid w:val="004A625D"/>
    <w:rsid w:val="004A69A6"/>
    <w:rsid w:val="004A6ACE"/>
    <w:rsid w:val="004A6B47"/>
    <w:rsid w:val="004A6DF9"/>
    <w:rsid w:val="004A770D"/>
    <w:rsid w:val="004A79C5"/>
    <w:rsid w:val="004B0877"/>
    <w:rsid w:val="004B0A8C"/>
    <w:rsid w:val="004B0CA2"/>
    <w:rsid w:val="004B1228"/>
    <w:rsid w:val="004B154F"/>
    <w:rsid w:val="004B16D2"/>
    <w:rsid w:val="004B2915"/>
    <w:rsid w:val="004B2BD7"/>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EAD"/>
    <w:rsid w:val="004C6F0B"/>
    <w:rsid w:val="004C7063"/>
    <w:rsid w:val="004C73C3"/>
    <w:rsid w:val="004C7BA1"/>
    <w:rsid w:val="004C7DD8"/>
    <w:rsid w:val="004D041B"/>
    <w:rsid w:val="004D08BA"/>
    <w:rsid w:val="004D099D"/>
    <w:rsid w:val="004D0A83"/>
    <w:rsid w:val="004D148C"/>
    <w:rsid w:val="004D14BC"/>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0CD8"/>
    <w:rsid w:val="005011B7"/>
    <w:rsid w:val="00501639"/>
    <w:rsid w:val="00501911"/>
    <w:rsid w:val="00501950"/>
    <w:rsid w:val="00501E6D"/>
    <w:rsid w:val="00501F6E"/>
    <w:rsid w:val="0050314D"/>
    <w:rsid w:val="005031A3"/>
    <w:rsid w:val="005032C8"/>
    <w:rsid w:val="00503551"/>
    <w:rsid w:val="0050383C"/>
    <w:rsid w:val="0050403B"/>
    <w:rsid w:val="005041D7"/>
    <w:rsid w:val="0050422E"/>
    <w:rsid w:val="00504EC6"/>
    <w:rsid w:val="00504F8A"/>
    <w:rsid w:val="00504FA9"/>
    <w:rsid w:val="005056A6"/>
    <w:rsid w:val="00505D5D"/>
    <w:rsid w:val="005060DB"/>
    <w:rsid w:val="00506737"/>
    <w:rsid w:val="00506B08"/>
    <w:rsid w:val="00506B3B"/>
    <w:rsid w:val="00506B82"/>
    <w:rsid w:val="00506DF8"/>
    <w:rsid w:val="00507219"/>
    <w:rsid w:val="005072AF"/>
    <w:rsid w:val="00507DD3"/>
    <w:rsid w:val="00510402"/>
    <w:rsid w:val="005104FE"/>
    <w:rsid w:val="00511034"/>
    <w:rsid w:val="005114C5"/>
    <w:rsid w:val="00511786"/>
    <w:rsid w:val="00511AB0"/>
    <w:rsid w:val="00512655"/>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93D"/>
    <w:rsid w:val="005259F0"/>
    <w:rsid w:val="0052688D"/>
    <w:rsid w:val="005269E0"/>
    <w:rsid w:val="00526BC2"/>
    <w:rsid w:val="00526C19"/>
    <w:rsid w:val="00526D40"/>
    <w:rsid w:val="0052768C"/>
    <w:rsid w:val="005279CA"/>
    <w:rsid w:val="00527E16"/>
    <w:rsid w:val="00527E6D"/>
    <w:rsid w:val="0053045D"/>
    <w:rsid w:val="00530620"/>
    <w:rsid w:val="0053066F"/>
    <w:rsid w:val="00530813"/>
    <w:rsid w:val="00530E37"/>
    <w:rsid w:val="00531370"/>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BE6"/>
    <w:rsid w:val="00534CBA"/>
    <w:rsid w:val="00535ABD"/>
    <w:rsid w:val="0053604D"/>
    <w:rsid w:val="00536311"/>
    <w:rsid w:val="005375FB"/>
    <w:rsid w:val="00537839"/>
    <w:rsid w:val="005400BB"/>
    <w:rsid w:val="00540BF1"/>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666"/>
    <w:rsid w:val="00553739"/>
    <w:rsid w:val="00553DB7"/>
    <w:rsid w:val="00553DFD"/>
    <w:rsid w:val="005543AE"/>
    <w:rsid w:val="00554A18"/>
    <w:rsid w:val="00554E5A"/>
    <w:rsid w:val="00555198"/>
    <w:rsid w:val="00555EBC"/>
    <w:rsid w:val="005566CB"/>
    <w:rsid w:val="005566E8"/>
    <w:rsid w:val="00556F60"/>
    <w:rsid w:val="0055711C"/>
    <w:rsid w:val="00557750"/>
    <w:rsid w:val="005600D0"/>
    <w:rsid w:val="005605DB"/>
    <w:rsid w:val="0056094F"/>
    <w:rsid w:val="00561704"/>
    <w:rsid w:val="00562125"/>
    <w:rsid w:val="00562864"/>
    <w:rsid w:val="00562DF1"/>
    <w:rsid w:val="00562FC9"/>
    <w:rsid w:val="0056305A"/>
    <w:rsid w:val="00563188"/>
    <w:rsid w:val="0056323A"/>
    <w:rsid w:val="0056453F"/>
    <w:rsid w:val="00564CE0"/>
    <w:rsid w:val="00564F51"/>
    <w:rsid w:val="00565857"/>
    <w:rsid w:val="00565D97"/>
    <w:rsid w:val="0056611B"/>
    <w:rsid w:val="00566408"/>
    <w:rsid w:val="00566941"/>
    <w:rsid w:val="0056698A"/>
    <w:rsid w:val="00566F39"/>
    <w:rsid w:val="00567575"/>
    <w:rsid w:val="00567D33"/>
    <w:rsid w:val="00570C2B"/>
    <w:rsid w:val="005716D6"/>
    <w:rsid w:val="00571B62"/>
    <w:rsid w:val="00571EEB"/>
    <w:rsid w:val="00573284"/>
    <w:rsid w:val="0057370C"/>
    <w:rsid w:val="00573940"/>
    <w:rsid w:val="005746F0"/>
    <w:rsid w:val="005753FA"/>
    <w:rsid w:val="005757BA"/>
    <w:rsid w:val="00576820"/>
    <w:rsid w:val="00576BF9"/>
    <w:rsid w:val="00576C48"/>
    <w:rsid w:val="005773DA"/>
    <w:rsid w:val="00577BDA"/>
    <w:rsid w:val="00577C2F"/>
    <w:rsid w:val="00580240"/>
    <w:rsid w:val="00580ED5"/>
    <w:rsid w:val="0058102B"/>
    <w:rsid w:val="0058139A"/>
    <w:rsid w:val="00581DA2"/>
    <w:rsid w:val="00581F30"/>
    <w:rsid w:val="00582180"/>
    <w:rsid w:val="0058228D"/>
    <w:rsid w:val="00582ABB"/>
    <w:rsid w:val="00582ED6"/>
    <w:rsid w:val="005832F9"/>
    <w:rsid w:val="005837CC"/>
    <w:rsid w:val="00583851"/>
    <w:rsid w:val="00583B93"/>
    <w:rsid w:val="00584886"/>
    <w:rsid w:val="00585280"/>
    <w:rsid w:val="00585435"/>
    <w:rsid w:val="00586365"/>
    <w:rsid w:val="005869CC"/>
    <w:rsid w:val="00587281"/>
    <w:rsid w:val="0058730F"/>
    <w:rsid w:val="00587F7F"/>
    <w:rsid w:val="00590185"/>
    <w:rsid w:val="0059023D"/>
    <w:rsid w:val="00591F01"/>
    <w:rsid w:val="0059241B"/>
    <w:rsid w:val="0059248B"/>
    <w:rsid w:val="005929DE"/>
    <w:rsid w:val="00592C6F"/>
    <w:rsid w:val="00593189"/>
    <w:rsid w:val="00593A48"/>
    <w:rsid w:val="00593A76"/>
    <w:rsid w:val="00593B2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6FB6"/>
    <w:rsid w:val="0059733B"/>
    <w:rsid w:val="00597BF8"/>
    <w:rsid w:val="00597C73"/>
    <w:rsid w:val="005A004D"/>
    <w:rsid w:val="005A06C7"/>
    <w:rsid w:val="005A07CA"/>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55F"/>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6B"/>
    <w:rsid w:val="005C3B9B"/>
    <w:rsid w:val="005C3F12"/>
    <w:rsid w:val="005C4414"/>
    <w:rsid w:val="005C462D"/>
    <w:rsid w:val="005C4BFA"/>
    <w:rsid w:val="005C580B"/>
    <w:rsid w:val="005C5AA4"/>
    <w:rsid w:val="005C5DFF"/>
    <w:rsid w:val="005C5EA8"/>
    <w:rsid w:val="005C613B"/>
    <w:rsid w:val="005C6176"/>
    <w:rsid w:val="005C647D"/>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1D0"/>
    <w:rsid w:val="005D5C19"/>
    <w:rsid w:val="005D5D5C"/>
    <w:rsid w:val="005D64AF"/>
    <w:rsid w:val="005D6514"/>
    <w:rsid w:val="005D6659"/>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44E3"/>
    <w:rsid w:val="005E5222"/>
    <w:rsid w:val="005E53D7"/>
    <w:rsid w:val="005E5837"/>
    <w:rsid w:val="005E5D5F"/>
    <w:rsid w:val="005E5FBE"/>
    <w:rsid w:val="005E6193"/>
    <w:rsid w:val="005E6447"/>
    <w:rsid w:val="005E64DB"/>
    <w:rsid w:val="005E66E6"/>
    <w:rsid w:val="005E68F1"/>
    <w:rsid w:val="005E765B"/>
    <w:rsid w:val="005E7978"/>
    <w:rsid w:val="005F05F8"/>
    <w:rsid w:val="005F29B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23F"/>
    <w:rsid w:val="0060438C"/>
    <w:rsid w:val="006048FB"/>
    <w:rsid w:val="00604B4E"/>
    <w:rsid w:val="00604DE1"/>
    <w:rsid w:val="006050E0"/>
    <w:rsid w:val="006059BC"/>
    <w:rsid w:val="00605D36"/>
    <w:rsid w:val="0060606F"/>
    <w:rsid w:val="00606AD7"/>
    <w:rsid w:val="00606B17"/>
    <w:rsid w:val="00607339"/>
    <w:rsid w:val="006073A6"/>
    <w:rsid w:val="00607731"/>
    <w:rsid w:val="00607EED"/>
    <w:rsid w:val="0061020A"/>
    <w:rsid w:val="0061073E"/>
    <w:rsid w:val="00610851"/>
    <w:rsid w:val="0061091F"/>
    <w:rsid w:val="006123AA"/>
    <w:rsid w:val="00612DDC"/>
    <w:rsid w:val="00613441"/>
    <w:rsid w:val="006134E3"/>
    <w:rsid w:val="00613714"/>
    <w:rsid w:val="006137F6"/>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18"/>
    <w:rsid w:val="00621BA1"/>
    <w:rsid w:val="006221B2"/>
    <w:rsid w:val="00622225"/>
    <w:rsid w:val="006224DE"/>
    <w:rsid w:val="006226E4"/>
    <w:rsid w:val="00622B9C"/>
    <w:rsid w:val="00622C10"/>
    <w:rsid w:val="006240D2"/>
    <w:rsid w:val="00624883"/>
    <w:rsid w:val="0062513F"/>
    <w:rsid w:val="006253FE"/>
    <w:rsid w:val="00625A2D"/>
    <w:rsid w:val="00625C75"/>
    <w:rsid w:val="0062623E"/>
    <w:rsid w:val="00626313"/>
    <w:rsid w:val="00626D4B"/>
    <w:rsid w:val="006277EF"/>
    <w:rsid w:val="006300B6"/>
    <w:rsid w:val="0063101D"/>
    <w:rsid w:val="0063124C"/>
    <w:rsid w:val="006313E3"/>
    <w:rsid w:val="00631A95"/>
    <w:rsid w:val="00631D2C"/>
    <w:rsid w:val="00632957"/>
    <w:rsid w:val="00632992"/>
    <w:rsid w:val="00632F59"/>
    <w:rsid w:val="0063393B"/>
    <w:rsid w:val="00633BC0"/>
    <w:rsid w:val="006344C3"/>
    <w:rsid w:val="006348C9"/>
    <w:rsid w:val="006351D1"/>
    <w:rsid w:val="00635C58"/>
    <w:rsid w:val="0063661C"/>
    <w:rsid w:val="0063779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61C9"/>
    <w:rsid w:val="00646DAC"/>
    <w:rsid w:val="00646EA0"/>
    <w:rsid w:val="00647024"/>
    <w:rsid w:val="00647230"/>
    <w:rsid w:val="00647C17"/>
    <w:rsid w:val="00647D2A"/>
    <w:rsid w:val="006501D2"/>
    <w:rsid w:val="00650785"/>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84F"/>
    <w:rsid w:val="00660985"/>
    <w:rsid w:val="00660D5C"/>
    <w:rsid w:val="00660FC1"/>
    <w:rsid w:val="006627FD"/>
    <w:rsid w:val="00662AAE"/>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89D"/>
    <w:rsid w:val="0067234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1F1"/>
    <w:rsid w:val="00680346"/>
    <w:rsid w:val="00680511"/>
    <w:rsid w:val="00680654"/>
    <w:rsid w:val="006808D4"/>
    <w:rsid w:val="00680A4F"/>
    <w:rsid w:val="00680CB2"/>
    <w:rsid w:val="00680FE5"/>
    <w:rsid w:val="00680FFB"/>
    <w:rsid w:val="00681E91"/>
    <w:rsid w:val="00682179"/>
    <w:rsid w:val="006828D2"/>
    <w:rsid w:val="00682B2D"/>
    <w:rsid w:val="00683339"/>
    <w:rsid w:val="00683BCA"/>
    <w:rsid w:val="00684CFC"/>
    <w:rsid w:val="00684FAA"/>
    <w:rsid w:val="00685AED"/>
    <w:rsid w:val="00685B8E"/>
    <w:rsid w:val="00686005"/>
    <w:rsid w:val="006863FE"/>
    <w:rsid w:val="006868D4"/>
    <w:rsid w:val="00686D6D"/>
    <w:rsid w:val="006870C5"/>
    <w:rsid w:val="00687159"/>
    <w:rsid w:val="00687522"/>
    <w:rsid w:val="00687B68"/>
    <w:rsid w:val="00690CCF"/>
    <w:rsid w:val="006918DF"/>
    <w:rsid w:val="00691D32"/>
    <w:rsid w:val="00692732"/>
    <w:rsid w:val="0069337F"/>
    <w:rsid w:val="006934D1"/>
    <w:rsid w:val="00693DD0"/>
    <w:rsid w:val="0069416B"/>
    <w:rsid w:val="0069461D"/>
    <w:rsid w:val="006949F0"/>
    <w:rsid w:val="00694A2B"/>
    <w:rsid w:val="006950B1"/>
    <w:rsid w:val="006951CF"/>
    <w:rsid w:val="0069548C"/>
    <w:rsid w:val="0069587E"/>
    <w:rsid w:val="0069595C"/>
    <w:rsid w:val="00695C91"/>
    <w:rsid w:val="00695D3D"/>
    <w:rsid w:val="00695E67"/>
    <w:rsid w:val="0069669F"/>
    <w:rsid w:val="006970FF"/>
    <w:rsid w:val="006971B9"/>
    <w:rsid w:val="0069725B"/>
    <w:rsid w:val="0069734E"/>
    <w:rsid w:val="006976AD"/>
    <w:rsid w:val="00697EA8"/>
    <w:rsid w:val="006A0B90"/>
    <w:rsid w:val="006A0C02"/>
    <w:rsid w:val="006A1D35"/>
    <w:rsid w:val="006A27AD"/>
    <w:rsid w:val="006A2D4C"/>
    <w:rsid w:val="006A3717"/>
    <w:rsid w:val="006A3BE4"/>
    <w:rsid w:val="006A4364"/>
    <w:rsid w:val="006A4C31"/>
    <w:rsid w:val="006A51FF"/>
    <w:rsid w:val="006A5387"/>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2854"/>
    <w:rsid w:val="006B3077"/>
    <w:rsid w:val="006B30E4"/>
    <w:rsid w:val="006B3451"/>
    <w:rsid w:val="006B35CB"/>
    <w:rsid w:val="006B3816"/>
    <w:rsid w:val="006B39BB"/>
    <w:rsid w:val="006B3BE9"/>
    <w:rsid w:val="006B486C"/>
    <w:rsid w:val="006B4C1F"/>
    <w:rsid w:val="006B4F71"/>
    <w:rsid w:val="006B5ADC"/>
    <w:rsid w:val="006B6330"/>
    <w:rsid w:val="006B6A80"/>
    <w:rsid w:val="006B768A"/>
    <w:rsid w:val="006B797E"/>
    <w:rsid w:val="006B7DE9"/>
    <w:rsid w:val="006C0F0D"/>
    <w:rsid w:val="006C1349"/>
    <w:rsid w:val="006C1561"/>
    <w:rsid w:val="006C17FB"/>
    <w:rsid w:val="006C1AA4"/>
    <w:rsid w:val="006C1DFE"/>
    <w:rsid w:val="006C1EC5"/>
    <w:rsid w:val="006C22E6"/>
    <w:rsid w:val="006C2370"/>
    <w:rsid w:val="006C292F"/>
    <w:rsid w:val="006C2E90"/>
    <w:rsid w:val="006C3557"/>
    <w:rsid w:val="006C3CB8"/>
    <w:rsid w:val="006C45AD"/>
    <w:rsid w:val="006C49F3"/>
    <w:rsid w:val="006C4AFB"/>
    <w:rsid w:val="006C4CF9"/>
    <w:rsid w:val="006C4D46"/>
    <w:rsid w:val="006C50A7"/>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D7D73"/>
    <w:rsid w:val="006E0341"/>
    <w:rsid w:val="006E0646"/>
    <w:rsid w:val="006E0876"/>
    <w:rsid w:val="006E08DB"/>
    <w:rsid w:val="006E0950"/>
    <w:rsid w:val="006E0BA3"/>
    <w:rsid w:val="006E146F"/>
    <w:rsid w:val="006E15EF"/>
    <w:rsid w:val="006E1A2A"/>
    <w:rsid w:val="006E1AA0"/>
    <w:rsid w:val="006E1FAA"/>
    <w:rsid w:val="006E262A"/>
    <w:rsid w:val="006E2B54"/>
    <w:rsid w:val="006E3453"/>
    <w:rsid w:val="006E4312"/>
    <w:rsid w:val="006E5219"/>
    <w:rsid w:val="006E5D3C"/>
    <w:rsid w:val="006E6155"/>
    <w:rsid w:val="006E64D5"/>
    <w:rsid w:val="006E6B87"/>
    <w:rsid w:val="006E6C55"/>
    <w:rsid w:val="006E6CD7"/>
    <w:rsid w:val="006E6DE7"/>
    <w:rsid w:val="006E6FD2"/>
    <w:rsid w:val="006E7617"/>
    <w:rsid w:val="006E779C"/>
    <w:rsid w:val="006E7DDA"/>
    <w:rsid w:val="006E7E5C"/>
    <w:rsid w:val="006F065F"/>
    <w:rsid w:val="006F0829"/>
    <w:rsid w:val="006F0E69"/>
    <w:rsid w:val="006F0F1C"/>
    <w:rsid w:val="006F1A51"/>
    <w:rsid w:val="006F1C16"/>
    <w:rsid w:val="006F2407"/>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4624"/>
    <w:rsid w:val="00705297"/>
    <w:rsid w:val="00705E80"/>
    <w:rsid w:val="00706546"/>
    <w:rsid w:val="00706A9A"/>
    <w:rsid w:val="00706BA5"/>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6897"/>
    <w:rsid w:val="007175E5"/>
    <w:rsid w:val="00717955"/>
    <w:rsid w:val="007200F6"/>
    <w:rsid w:val="00720332"/>
    <w:rsid w:val="0072048D"/>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015"/>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4B3"/>
    <w:rsid w:val="00755A4E"/>
    <w:rsid w:val="0075641A"/>
    <w:rsid w:val="00756541"/>
    <w:rsid w:val="00757C4E"/>
    <w:rsid w:val="00757D84"/>
    <w:rsid w:val="00760071"/>
    <w:rsid w:val="0076028E"/>
    <w:rsid w:val="00760DA2"/>
    <w:rsid w:val="0076114E"/>
    <w:rsid w:val="0076124A"/>
    <w:rsid w:val="007618C1"/>
    <w:rsid w:val="00761DCE"/>
    <w:rsid w:val="00762124"/>
    <w:rsid w:val="00762295"/>
    <w:rsid w:val="0076253C"/>
    <w:rsid w:val="00763004"/>
    <w:rsid w:val="007632AB"/>
    <w:rsid w:val="00763839"/>
    <w:rsid w:val="00763A89"/>
    <w:rsid w:val="00763B76"/>
    <w:rsid w:val="007641A2"/>
    <w:rsid w:val="007647C5"/>
    <w:rsid w:val="007649E8"/>
    <w:rsid w:val="00764B3B"/>
    <w:rsid w:val="007658BB"/>
    <w:rsid w:val="00765916"/>
    <w:rsid w:val="00765D32"/>
    <w:rsid w:val="007664AC"/>
    <w:rsid w:val="00767306"/>
    <w:rsid w:val="007675F1"/>
    <w:rsid w:val="007679B4"/>
    <w:rsid w:val="00767C7A"/>
    <w:rsid w:val="00767CAB"/>
    <w:rsid w:val="00767F2D"/>
    <w:rsid w:val="00770063"/>
    <w:rsid w:val="007704A9"/>
    <w:rsid w:val="00770711"/>
    <w:rsid w:val="00771C9A"/>
    <w:rsid w:val="0077250D"/>
    <w:rsid w:val="00774714"/>
    <w:rsid w:val="00774FCA"/>
    <w:rsid w:val="00775639"/>
    <w:rsid w:val="0077579C"/>
    <w:rsid w:val="00775A90"/>
    <w:rsid w:val="007767C2"/>
    <w:rsid w:val="0077769A"/>
    <w:rsid w:val="00780256"/>
    <w:rsid w:val="007802BA"/>
    <w:rsid w:val="007804A5"/>
    <w:rsid w:val="007809E2"/>
    <w:rsid w:val="00780A60"/>
    <w:rsid w:val="00780D5C"/>
    <w:rsid w:val="00780DF4"/>
    <w:rsid w:val="007811DF"/>
    <w:rsid w:val="00781952"/>
    <w:rsid w:val="00781FDD"/>
    <w:rsid w:val="00782115"/>
    <w:rsid w:val="00782123"/>
    <w:rsid w:val="00782B1A"/>
    <w:rsid w:val="00782BC1"/>
    <w:rsid w:val="00782EFA"/>
    <w:rsid w:val="00783AAF"/>
    <w:rsid w:val="00783DAC"/>
    <w:rsid w:val="00784194"/>
    <w:rsid w:val="00784D5C"/>
    <w:rsid w:val="00785040"/>
    <w:rsid w:val="00785115"/>
    <w:rsid w:val="00785371"/>
    <w:rsid w:val="0078538B"/>
    <w:rsid w:val="00785B41"/>
    <w:rsid w:val="00785B4A"/>
    <w:rsid w:val="00785C17"/>
    <w:rsid w:val="00785DCA"/>
    <w:rsid w:val="00785ED3"/>
    <w:rsid w:val="0078603E"/>
    <w:rsid w:val="00786455"/>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AAF"/>
    <w:rsid w:val="007954A8"/>
    <w:rsid w:val="00795E58"/>
    <w:rsid w:val="00796CA7"/>
    <w:rsid w:val="00796E58"/>
    <w:rsid w:val="0079729A"/>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EDB"/>
    <w:rsid w:val="007B0445"/>
    <w:rsid w:val="007B064F"/>
    <w:rsid w:val="007B0E32"/>
    <w:rsid w:val="007B12C4"/>
    <w:rsid w:val="007B1757"/>
    <w:rsid w:val="007B1932"/>
    <w:rsid w:val="007B2795"/>
    <w:rsid w:val="007B3AED"/>
    <w:rsid w:val="007B3D6C"/>
    <w:rsid w:val="007B3E33"/>
    <w:rsid w:val="007B40F8"/>
    <w:rsid w:val="007B5280"/>
    <w:rsid w:val="007B5AAE"/>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13A5"/>
    <w:rsid w:val="007D1A18"/>
    <w:rsid w:val="007D1D92"/>
    <w:rsid w:val="007D2045"/>
    <w:rsid w:val="007D2157"/>
    <w:rsid w:val="007D22E0"/>
    <w:rsid w:val="007D2387"/>
    <w:rsid w:val="007D23FE"/>
    <w:rsid w:val="007D26FC"/>
    <w:rsid w:val="007D284F"/>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952"/>
    <w:rsid w:val="007E0BBC"/>
    <w:rsid w:val="007E0C85"/>
    <w:rsid w:val="007E2759"/>
    <w:rsid w:val="007E2B46"/>
    <w:rsid w:val="007E3B5C"/>
    <w:rsid w:val="007E3DE0"/>
    <w:rsid w:val="007E4448"/>
    <w:rsid w:val="007E467D"/>
    <w:rsid w:val="007E4943"/>
    <w:rsid w:val="007E4B0F"/>
    <w:rsid w:val="007E4E59"/>
    <w:rsid w:val="007E51B3"/>
    <w:rsid w:val="007E536E"/>
    <w:rsid w:val="007E5391"/>
    <w:rsid w:val="007E59CE"/>
    <w:rsid w:val="007E5C50"/>
    <w:rsid w:val="007E6117"/>
    <w:rsid w:val="007E6459"/>
    <w:rsid w:val="007E6B37"/>
    <w:rsid w:val="007E6EF4"/>
    <w:rsid w:val="007E6F52"/>
    <w:rsid w:val="007E7219"/>
    <w:rsid w:val="007E7616"/>
    <w:rsid w:val="007E788E"/>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5D86"/>
    <w:rsid w:val="007F5E83"/>
    <w:rsid w:val="007F65F4"/>
    <w:rsid w:val="007F697F"/>
    <w:rsid w:val="007F6A09"/>
    <w:rsid w:val="007F7053"/>
    <w:rsid w:val="007F7175"/>
    <w:rsid w:val="007F75D1"/>
    <w:rsid w:val="007F7B35"/>
    <w:rsid w:val="007F7C84"/>
    <w:rsid w:val="00800B54"/>
    <w:rsid w:val="00800B94"/>
    <w:rsid w:val="008011ED"/>
    <w:rsid w:val="00801411"/>
    <w:rsid w:val="0080211F"/>
    <w:rsid w:val="008021DD"/>
    <w:rsid w:val="00802836"/>
    <w:rsid w:val="00802D37"/>
    <w:rsid w:val="0080301C"/>
    <w:rsid w:val="008031A1"/>
    <w:rsid w:val="00803337"/>
    <w:rsid w:val="00803BED"/>
    <w:rsid w:val="00803ECF"/>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0E86"/>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64B"/>
    <w:rsid w:val="008166DF"/>
    <w:rsid w:val="00816707"/>
    <w:rsid w:val="008168F0"/>
    <w:rsid w:val="00816EFA"/>
    <w:rsid w:val="00817248"/>
    <w:rsid w:val="00817631"/>
    <w:rsid w:val="00817DC8"/>
    <w:rsid w:val="008200E3"/>
    <w:rsid w:val="00820966"/>
    <w:rsid w:val="00820B86"/>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3C"/>
    <w:rsid w:val="008303E6"/>
    <w:rsid w:val="0083077E"/>
    <w:rsid w:val="008308AE"/>
    <w:rsid w:val="008315C4"/>
    <w:rsid w:val="00831CB8"/>
    <w:rsid w:val="00831F0D"/>
    <w:rsid w:val="008322F7"/>
    <w:rsid w:val="008328B8"/>
    <w:rsid w:val="00832B13"/>
    <w:rsid w:val="0083388A"/>
    <w:rsid w:val="008338A9"/>
    <w:rsid w:val="008347C5"/>
    <w:rsid w:val="00835361"/>
    <w:rsid w:val="00835FB0"/>
    <w:rsid w:val="008362B1"/>
    <w:rsid w:val="0083634B"/>
    <w:rsid w:val="008368D2"/>
    <w:rsid w:val="00836B24"/>
    <w:rsid w:val="00836C3E"/>
    <w:rsid w:val="008376BA"/>
    <w:rsid w:val="00837F53"/>
    <w:rsid w:val="00840091"/>
    <w:rsid w:val="008402F7"/>
    <w:rsid w:val="0084058A"/>
    <w:rsid w:val="00840651"/>
    <w:rsid w:val="00841275"/>
    <w:rsid w:val="008413BE"/>
    <w:rsid w:val="00841F07"/>
    <w:rsid w:val="0084263E"/>
    <w:rsid w:val="008427C8"/>
    <w:rsid w:val="00842EF7"/>
    <w:rsid w:val="008432ED"/>
    <w:rsid w:val="0084379B"/>
    <w:rsid w:val="00843AE8"/>
    <w:rsid w:val="00843B76"/>
    <w:rsid w:val="00844C65"/>
    <w:rsid w:val="008460B0"/>
    <w:rsid w:val="00846583"/>
    <w:rsid w:val="008466B3"/>
    <w:rsid w:val="0084762B"/>
    <w:rsid w:val="0085007B"/>
    <w:rsid w:val="0085014F"/>
    <w:rsid w:val="00850AD2"/>
    <w:rsid w:val="00851083"/>
    <w:rsid w:val="008525FE"/>
    <w:rsid w:val="008526D1"/>
    <w:rsid w:val="00852E59"/>
    <w:rsid w:val="008535A3"/>
    <w:rsid w:val="008535FF"/>
    <w:rsid w:val="00854A31"/>
    <w:rsid w:val="00854CA6"/>
    <w:rsid w:val="0085515D"/>
    <w:rsid w:val="00855196"/>
    <w:rsid w:val="008551D2"/>
    <w:rsid w:val="00855523"/>
    <w:rsid w:val="008567BC"/>
    <w:rsid w:val="0085701E"/>
    <w:rsid w:val="0085747C"/>
    <w:rsid w:val="008579AC"/>
    <w:rsid w:val="0086076C"/>
    <w:rsid w:val="00861458"/>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9F9"/>
    <w:rsid w:val="00884A24"/>
    <w:rsid w:val="00884BE3"/>
    <w:rsid w:val="00885042"/>
    <w:rsid w:val="008859DB"/>
    <w:rsid w:val="00885B1B"/>
    <w:rsid w:val="00885D53"/>
    <w:rsid w:val="00885EB8"/>
    <w:rsid w:val="00886136"/>
    <w:rsid w:val="0088620F"/>
    <w:rsid w:val="00886485"/>
    <w:rsid w:val="00887380"/>
    <w:rsid w:val="008873F4"/>
    <w:rsid w:val="00887C04"/>
    <w:rsid w:val="0089029E"/>
    <w:rsid w:val="008909C6"/>
    <w:rsid w:val="008913BD"/>
    <w:rsid w:val="0089159D"/>
    <w:rsid w:val="008916EB"/>
    <w:rsid w:val="00891785"/>
    <w:rsid w:val="008919B2"/>
    <w:rsid w:val="00891EC6"/>
    <w:rsid w:val="0089212F"/>
    <w:rsid w:val="00892D89"/>
    <w:rsid w:val="00892F00"/>
    <w:rsid w:val="008933D5"/>
    <w:rsid w:val="00893CFD"/>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47"/>
    <w:rsid w:val="008A20F2"/>
    <w:rsid w:val="008A23B6"/>
    <w:rsid w:val="008A24C3"/>
    <w:rsid w:val="008A292A"/>
    <w:rsid w:val="008A33D6"/>
    <w:rsid w:val="008A350A"/>
    <w:rsid w:val="008A4423"/>
    <w:rsid w:val="008A5DCE"/>
    <w:rsid w:val="008A5DFD"/>
    <w:rsid w:val="008A64A7"/>
    <w:rsid w:val="008A66C1"/>
    <w:rsid w:val="008A6744"/>
    <w:rsid w:val="008A771F"/>
    <w:rsid w:val="008A7735"/>
    <w:rsid w:val="008A7D18"/>
    <w:rsid w:val="008A7F03"/>
    <w:rsid w:val="008B009A"/>
    <w:rsid w:val="008B02DC"/>
    <w:rsid w:val="008B0B54"/>
    <w:rsid w:val="008B1241"/>
    <w:rsid w:val="008B1253"/>
    <w:rsid w:val="008B224C"/>
    <w:rsid w:val="008B24A1"/>
    <w:rsid w:val="008B2633"/>
    <w:rsid w:val="008B2CC5"/>
    <w:rsid w:val="008B33F4"/>
    <w:rsid w:val="008B3FB9"/>
    <w:rsid w:val="008B4253"/>
    <w:rsid w:val="008B4567"/>
    <w:rsid w:val="008B4736"/>
    <w:rsid w:val="008B4B23"/>
    <w:rsid w:val="008B5997"/>
    <w:rsid w:val="008B5999"/>
    <w:rsid w:val="008B5CAD"/>
    <w:rsid w:val="008B5F4E"/>
    <w:rsid w:val="008B6A4B"/>
    <w:rsid w:val="008B6B9D"/>
    <w:rsid w:val="008B6ED5"/>
    <w:rsid w:val="008B7D18"/>
    <w:rsid w:val="008B7ECA"/>
    <w:rsid w:val="008C073E"/>
    <w:rsid w:val="008C1838"/>
    <w:rsid w:val="008C1C26"/>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CFB"/>
    <w:rsid w:val="008D069E"/>
    <w:rsid w:val="008D0B7E"/>
    <w:rsid w:val="008D1388"/>
    <w:rsid w:val="008D1AC9"/>
    <w:rsid w:val="008D1E97"/>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F20"/>
    <w:rsid w:val="008E33B4"/>
    <w:rsid w:val="008E39CA"/>
    <w:rsid w:val="008E3A31"/>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2A"/>
    <w:rsid w:val="008F3183"/>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2173"/>
    <w:rsid w:val="009024E8"/>
    <w:rsid w:val="009025AC"/>
    <w:rsid w:val="00902F42"/>
    <w:rsid w:val="00902FB2"/>
    <w:rsid w:val="0090309B"/>
    <w:rsid w:val="00903E60"/>
    <w:rsid w:val="00904369"/>
    <w:rsid w:val="0090448C"/>
    <w:rsid w:val="00904AA2"/>
    <w:rsid w:val="00905383"/>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210"/>
    <w:rsid w:val="0092672E"/>
    <w:rsid w:val="00926CFC"/>
    <w:rsid w:val="00926DA3"/>
    <w:rsid w:val="00926EB4"/>
    <w:rsid w:val="00926F48"/>
    <w:rsid w:val="0092719E"/>
    <w:rsid w:val="009274D0"/>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375F"/>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0D"/>
    <w:rsid w:val="0094117F"/>
    <w:rsid w:val="0094193B"/>
    <w:rsid w:val="0094217C"/>
    <w:rsid w:val="009422B0"/>
    <w:rsid w:val="009423CE"/>
    <w:rsid w:val="009423D4"/>
    <w:rsid w:val="00942466"/>
    <w:rsid w:val="00942533"/>
    <w:rsid w:val="009426B0"/>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B90"/>
    <w:rsid w:val="009517D0"/>
    <w:rsid w:val="009517FE"/>
    <w:rsid w:val="00952253"/>
    <w:rsid w:val="009529CD"/>
    <w:rsid w:val="00953724"/>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BEC"/>
    <w:rsid w:val="00972CCB"/>
    <w:rsid w:val="00972CE6"/>
    <w:rsid w:val="00972F4B"/>
    <w:rsid w:val="00973331"/>
    <w:rsid w:val="009735E5"/>
    <w:rsid w:val="00975746"/>
    <w:rsid w:val="009761D8"/>
    <w:rsid w:val="009764A4"/>
    <w:rsid w:val="00976533"/>
    <w:rsid w:val="00976842"/>
    <w:rsid w:val="00976AC1"/>
    <w:rsid w:val="00976F61"/>
    <w:rsid w:val="009774D3"/>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298D"/>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161"/>
    <w:rsid w:val="009A0B3C"/>
    <w:rsid w:val="009A0C30"/>
    <w:rsid w:val="009A10B6"/>
    <w:rsid w:val="009A1966"/>
    <w:rsid w:val="009A1B17"/>
    <w:rsid w:val="009A31EB"/>
    <w:rsid w:val="009A31F4"/>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A77"/>
    <w:rsid w:val="009E2AEE"/>
    <w:rsid w:val="009E2E30"/>
    <w:rsid w:val="009E3A68"/>
    <w:rsid w:val="009E3ED0"/>
    <w:rsid w:val="009E41CE"/>
    <w:rsid w:val="009E4341"/>
    <w:rsid w:val="009E447F"/>
    <w:rsid w:val="009E5113"/>
    <w:rsid w:val="009E55D1"/>
    <w:rsid w:val="009E5DE6"/>
    <w:rsid w:val="009E6C20"/>
    <w:rsid w:val="009E6EBC"/>
    <w:rsid w:val="009E760E"/>
    <w:rsid w:val="009E7745"/>
    <w:rsid w:val="009E7CB4"/>
    <w:rsid w:val="009F0499"/>
    <w:rsid w:val="009F0711"/>
    <w:rsid w:val="009F0A79"/>
    <w:rsid w:val="009F11A7"/>
    <w:rsid w:val="009F3513"/>
    <w:rsid w:val="009F3CEB"/>
    <w:rsid w:val="009F3FB9"/>
    <w:rsid w:val="009F3FF3"/>
    <w:rsid w:val="009F40CE"/>
    <w:rsid w:val="009F4774"/>
    <w:rsid w:val="009F5056"/>
    <w:rsid w:val="009F534F"/>
    <w:rsid w:val="009F5F1F"/>
    <w:rsid w:val="009F63C9"/>
    <w:rsid w:val="009F7A37"/>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17A76"/>
    <w:rsid w:val="00A206DA"/>
    <w:rsid w:val="00A21212"/>
    <w:rsid w:val="00A212EC"/>
    <w:rsid w:val="00A21404"/>
    <w:rsid w:val="00A22945"/>
    <w:rsid w:val="00A22C84"/>
    <w:rsid w:val="00A2375D"/>
    <w:rsid w:val="00A237EB"/>
    <w:rsid w:val="00A237F3"/>
    <w:rsid w:val="00A24D92"/>
    <w:rsid w:val="00A2523C"/>
    <w:rsid w:val="00A25653"/>
    <w:rsid w:val="00A2589E"/>
    <w:rsid w:val="00A25981"/>
    <w:rsid w:val="00A25AAA"/>
    <w:rsid w:val="00A25ADB"/>
    <w:rsid w:val="00A25FE2"/>
    <w:rsid w:val="00A27C85"/>
    <w:rsid w:val="00A27DE7"/>
    <w:rsid w:val="00A302DC"/>
    <w:rsid w:val="00A3032D"/>
    <w:rsid w:val="00A3139C"/>
    <w:rsid w:val="00A323DC"/>
    <w:rsid w:val="00A32F80"/>
    <w:rsid w:val="00A333EF"/>
    <w:rsid w:val="00A33416"/>
    <w:rsid w:val="00A33C1C"/>
    <w:rsid w:val="00A3401C"/>
    <w:rsid w:val="00A34230"/>
    <w:rsid w:val="00A34595"/>
    <w:rsid w:val="00A3487B"/>
    <w:rsid w:val="00A352B9"/>
    <w:rsid w:val="00A353BA"/>
    <w:rsid w:val="00A359B7"/>
    <w:rsid w:val="00A359DF"/>
    <w:rsid w:val="00A35A5C"/>
    <w:rsid w:val="00A35DAC"/>
    <w:rsid w:val="00A35DF6"/>
    <w:rsid w:val="00A36F48"/>
    <w:rsid w:val="00A37659"/>
    <w:rsid w:val="00A376F4"/>
    <w:rsid w:val="00A37A9C"/>
    <w:rsid w:val="00A407D5"/>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322"/>
    <w:rsid w:val="00A56CB5"/>
    <w:rsid w:val="00A575DF"/>
    <w:rsid w:val="00A57BFA"/>
    <w:rsid w:val="00A57F2B"/>
    <w:rsid w:val="00A6009C"/>
    <w:rsid w:val="00A6012E"/>
    <w:rsid w:val="00A608A0"/>
    <w:rsid w:val="00A6093B"/>
    <w:rsid w:val="00A61101"/>
    <w:rsid w:val="00A614F0"/>
    <w:rsid w:val="00A6166C"/>
    <w:rsid w:val="00A61939"/>
    <w:rsid w:val="00A61F3A"/>
    <w:rsid w:val="00A62662"/>
    <w:rsid w:val="00A62CF6"/>
    <w:rsid w:val="00A6322E"/>
    <w:rsid w:val="00A63980"/>
    <w:rsid w:val="00A63C7C"/>
    <w:rsid w:val="00A63EDC"/>
    <w:rsid w:val="00A6430C"/>
    <w:rsid w:val="00A64537"/>
    <w:rsid w:val="00A64812"/>
    <w:rsid w:val="00A64A43"/>
    <w:rsid w:val="00A64B50"/>
    <w:rsid w:val="00A64C7D"/>
    <w:rsid w:val="00A64FC4"/>
    <w:rsid w:val="00A65D47"/>
    <w:rsid w:val="00A65EE7"/>
    <w:rsid w:val="00A66146"/>
    <w:rsid w:val="00A662F3"/>
    <w:rsid w:val="00A66C39"/>
    <w:rsid w:val="00A66CC7"/>
    <w:rsid w:val="00A7047E"/>
    <w:rsid w:val="00A7061F"/>
    <w:rsid w:val="00A70DF9"/>
    <w:rsid w:val="00A71089"/>
    <w:rsid w:val="00A71177"/>
    <w:rsid w:val="00A712D3"/>
    <w:rsid w:val="00A719CE"/>
    <w:rsid w:val="00A71A8A"/>
    <w:rsid w:val="00A72369"/>
    <w:rsid w:val="00A72600"/>
    <w:rsid w:val="00A72643"/>
    <w:rsid w:val="00A72F19"/>
    <w:rsid w:val="00A73185"/>
    <w:rsid w:val="00A731D7"/>
    <w:rsid w:val="00A73486"/>
    <w:rsid w:val="00A73ABD"/>
    <w:rsid w:val="00A73D68"/>
    <w:rsid w:val="00A74491"/>
    <w:rsid w:val="00A74FBA"/>
    <w:rsid w:val="00A75456"/>
    <w:rsid w:val="00A76B47"/>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7EB"/>
    <w:rsid w:val="00A85A81"/>
    <w:rsid w:val="00A85EBD"/>
    <w:rsid w:val="00A865B4"/>
    <w:rsid w:val="00A86D86"/>
    <w:rsid w:val="00A86FBB"/>
    <w:rsid w:val="00A8724F"/>
    <w:rsid w:val="00A87473"/>
    <w:rsid w:val="00A87787"/>
    <w:rsid w:val="00A87834"/>
    <w:rsid w:val="00A879E0"/>
    <w:rsid w:val="00A87BA2"/>
    <w:rsid w:val="00A87F22"/>
    <w:rsid w:val="00A9047A"/>
    <w:rsid w:val="00A908ED"/>
    <w:rsid w:val="00A90D4D"/>
    <w:rsid w:val="00A91019"/>
    <w:rsid w:val="00A91A01"/>
    <w:rsid w:val="00A91E74"/>
    <w:rsid w:val="00A92085"/>
    <w:rsid w:val="00A9257D"/>
    <w:rsid w:val="00A92674"/>
    <w:rsid w:val="00A92675"/>
    <w:rsid w:val="00A928CC"/>
    <w:rsid w:val="00A93034"/>
    <w:rsid w:val="00A93241"/>
    <w:rsid w:val="00A9373B"/>
    <w:rsid w:val="00A93BE6"/>
    <w:rsid w:val="00A93ECB"/>
    <w:rsid w:val="00A948AB"/>
    <w:rsid w:val="00A94C50"/>
    <w:rsid w:val="00A94FAA"/>
    <w:rsid w:val="00A9500C"/>
    <w:rsid w:val="00A95143"/>
    <w:rsid w:val="00A952B3"/>
    <w:rsid w:val="00A95AA3"/>
    <w:rsid w:val="00A95FCA"/>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886"/>
    <w:rsid w:val="00AA1F16"/>
    <w:rsid w:val="00AA2055"/>
    <w:rsid w:val="00AA2BA5"/>
    <w:rsid w:val="00AA2BAA"/>
    <w:rsid w:val="00AA2D13"/>
    <w:rsid w:val="00AA2D99"/>
    <w:rsid w:val="00AA331B"/>
    <w:rsid w:val="00AA3545"/>
    <w:rsid w:val="00AA36C8"/>
    <w:rsid w:val="00AA3EC0"/>
    <w:rsid w:val="00AA4158"/>
    <w:rsid w:val="00AA4975"/>
    <w:rsid w:val="00AA4A0C"/>
    <w:rsid w:val="00AA4EAE"/>
    <w:rsid w:val="00AA5A43"/>
    <w:rsid w:val="00AA5C17"/>
    <w:rsid w:val="00AA5C8E"/>
    <w:rsid w:val="00AA5ED1"/>
    <w:rsid w:val="00AA5FCB"/>
    <w:rsid w:val="00AA6323"/>
    <w:rsid w:val="00AA6650"/>
    <w:rsid w:val="00AA6807"/>
    <w:rsid w:val="00AA7331"/>
    <w:rsid w:val="00AA788D"/>
    <w:rsid w:val="00AB03A7"/>
    <w:rsid w:val="00AB0FE0"/>
    <w:rsid w:val="00AB11E1"/>
    <w:rsid w:val="00AB1AD0"/>
    <w:rsid w:val="00AB1B63"/>
    <w:rsid w:val="00AB1B70"/>
    <w:rsid w:val="00AB1E44"/>
    <w:rsid w:val="00AB2431"/>
    <w:rsid w:val="00AB27C7"/>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C2D"/>
    <w:rsid w:val="00AB71CA"/>
    <w:rsid w:val="00AB73F0"/>
    <w:rsid w:val="00AB7417"/>
    <w:rsid w:val="00AB7E1B"/>
    <w:rsid w:val="00AC03A4"/>
    <w:rsid w:val="00AC057F"/>
    <w:rsid w:val="00AC0910"/>
    <w:rsid w:val="00AC0B25"/>
    <w:rsid w:val="00AC0D45"/>
    <w:rsid w:val="00AC0F07"/>
    <w:rsid w:val="00AC16A0"/>
    <w:rsid w:val="00AC2094"/>
    <w:rsid w:val="00AC221D"/>
    <w:rsid w:val="00AC2231"/>
    <w:rsid w:val="00AC29DF"/>
    <w:rsid w:val="00AC3097"/>
    <w:rsid w:val="00AC3E82"/>
    <w:rsid w:val="00AC3F21"/>
    <w:rsid w:val="00AC47A8"/>
    <w:rsid w:val="00AC4BE5"/>
    <w:rsid w:val="00AC4CEA"/>
    <w:rsid w:val="00AC4DE2"/>
    <w:rsid w:val="00AC4E8F"/>
    <w:rsid w:val="00AC5281"/>
    <w:rsid w:val="00AC54CB"/>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CC3"/>
    <w:rsid w:val="00AD7F3E"/>
    <w:rsid w:val="00AE03AD"/>
    <w:rsid w:val="00AE0679"/>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DEE"/>
    <w:rsid w:val="00B05E44"/>
    <w:rsid w:val="00B068FE"/>
    <w:rsid w:val="00B06A0B"/>
    <w:rsid w:val="00B06AC9"/>
    <w:rsid w:val="00B06FAD"/>
    <w:rsid w:val="00B071DC"/>
    <w:rsid w:val="00B072DA"/>
    <w:rsid w:val="00B074E5"/>
    <w:rsid w:val="00B108D9"/>
    <w:rsid w:val="00B11B4D"/>
    <w:rsid w:val="00B11D09"/>
    <w:rsid w:val="00B11E9A"/>
    <w:rsid w:val="00B11EA0"/>
    <w:rsid w:val="00B13335"/>
    <w:rsid w:val="00B1379C"/>
    <w:rsid w:val="00B14B8E"/>
    <w:rsid w:val="00B14B9E"/>
    <w:rsid w:val="00B14DF9"/>
    <w:rsid w:val="00B14FB1"/>
    <w:rsid w:val="00B154C6"/>
    <w:rsid w:val="00B155F7"/>
    <w:rsid w:val="00B15919"/>
    <w:rsid w:val="00B15F2D"/>
    <w:rsid w:val="00B16988"/>
    <w:rsid w:val="00B17243"/>
    <w:rsid w:val="00B1755C"/>
    <w:rsid w:val="00B17701"/>
    <w:rsid w:val="00B17815"/>
    <w:rsid w:val="00B17EF2"/>
    <w:rsid w:val="00B2028B"/>
    <w:rsid w:val="00B20459"/>
    <w:rsid w:val="00B210E6"/>
    <w:rsid w:val="00B211AB"/>
    <w:rsid w:val="00B213D6"/>
    <w:rsid w:val="00B21B9C"/>
    <w:rsid w:val="00B21EC7"/>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A3F"/>
    <w:rsid w:val="00B26EA5"/>
    <w:rsid w:val="00B26F86"/>
    <w:rsid w:val="00B27446"/>
    <w:rsid w:val="00B27967"/>
    <w:rsid w:val="00B27EF0"/>
    <w:rsid w:val="00B300B1"/>
    <w:rsid w:val="00B3069F"/>
    <w:rsid w:val="00B31127"/>
    <w:rsid w:val="00B3121C"/>
    <w:rsid w:val="00B32124"/>
    <w:rsid w:val="00B322E1"/>
    <w:rsid w:val="00B3234B"/>
    <w:rsid w:val="00B3241C"/>
    <w:rsid w:val="00B3259B"/>
    <w:rsid w:val="00B32BE4"/>
    <w:rsid w:val="00B3369F"/>
    <w:rsid w:val="00B337DD"/>
    <w:rsid w:val="00B340D1"/>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122"/>
    <w:rsid w:val="00B439D4"/>
    <w:rsid w:val="00B45154"/>
    <w:rsid w:val="00B4589A"/>
    <w:rsid w:val="00B460A7"/>
    <w:rsid w:val="00B46270"/>
    <w:rsid w:val="00B462B3"/>
    <w:rsid w:val="00B47369"/>
    <w:rsid w:val="00B474A0"/>
    <w:rsid w:val="00B475E0"/>
    <w:rsid w:val="00B47B30"/>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DA4"/>
    <w:rsid w:val="00B56DC8"/>
    <w:rsid w:val="00B57321"/>
    <w:rsid w:val="00B574E0"/>
    <w:rsid w:val="00B57997"/>
    <w:rsid w:val="00B57E61"/>
    <w:rsid w:val="00B60319"/>
    <w:rsid w:val="00B6149C"/>
    <w:rsid w:val="00B61C8C"/>
    <w:rsid w:val="00B61E80"/>
    <w:rsid w:val="00B62626"/>
    <w:rsid w:val="00B62AE3"/>
    <w:rsid w:val="00B62BE0"/>
    <w:rsid w:val="00B634A2"/>
    <w:rsid w:val="00B639C7"/>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C1"/>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B3F"/>
    <w:rsid w:val="00B819AA"/>
    <w:rsid w:val="00B827FC"/>
    <w:rsid w:val="00B82FF1"/>
    <w:rsid w:val="00B830AF"/>
    <w:rsid w:val="00B8383B"/>
    <w:rsid w:val="00B84058"/>
    <w:rsid w:val="00B84582"/>
    <w:rsid w:val="00B8485A"/>
    <w:rsid w:val="00B85077"/>
    <w:rsid w:val="00B8525D"/>
    <w:rsid w:val="00B858D4"/>
    <w:rsid w:val="00B86C88"/>
    <w:rsid w:val="00B87293"/>
    <w:rsid w:val="00B87C14"/>
    <w:rsid w:val="00B902C8"/>
    <w:rsid w:val="00B909F5"/>
    <w:rsid w:val="00B91930"/>
    <w:rsid w:val="00B91C1B"/>
    <w:rsid w:val="00B92176"/>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19"/>
    <w:rsid w:val="00BB29DF"/>
    <w:rsid w:val="00BB33D6"/>
    <w:rsid w:val="00BB34BB"/>
    <w:rsid w:val="00BB4283"/>
    <w:rsid w:val="00BB4434"/>
    <w:rsid w:val="00BB48BF"/>
    <w:rsid w:val="00BB4AF3"/>
    <w:rsid w:val="00BB4FE6"/>
    <w:rsid w:val="00BB51E3"/>
    <w:rsid w:val="00BB55D7"/>
    <w:rsid w:val="00BB58CF"/>
    <w:rsid w:val="00BB59F4"/>
    <w:rsid w:val="00BB6E49"/>
    <w:rsid w:val="00BB6F4B"/>
    <w:rsid w:val="00BB71DC"/>
    <w:rsid w:val="00BB7370"/>
    <w:rsid w:val="00BB7BE8"/>
    <w:rsid w:val="00BB7F14"/>
    <w:rsid w:val="00BC0A41"/>
    <w:rsid w:val="00BC133D"/>
    <w:rsid w:val="00BC1357"/>
    <w:rsid w:val="00BC23B1"/>
    <w:rsid w:val="00BC2C07"/>
    <w:rsid w:val="00BC35A5"/>
    <w:rsid w:val="00BC3CBD"/>
    <w:rsid w:val="00BC4070"/>
    <w:rsid w:val="00BC4808"/>
    <w:rsid w:val="00BC4968"/>
    <w:rsid w:val="00BC4C62"/>
    <w:rsid w:val="00BC4D32"/>
    <w:rsid w:val="00BC5521"/>
    <w:rsid w:val="00BC558A"/>
    <w:rsid w:val="00BC5799"/>
    <w:rsid w:val="00BC580B"/>
    <w:rsid w:val="00BC5B8D"/>
    <w:rsid w:val="00BC5BD4"/>
    <w:rsid w:val="00BC6038"/>
    <w:rsid w:val="00BC603A"/>
    <w:rsid w:val="00BC63AB"/>
    <w:rsid w:val="00BC6671"/>
    <w:rsid w:val="00BC6956"/>
    <w:rsid w:val="00BC7182"/>
    <w:rsid w:val="00BC7AF3"/>
    <w:rsid w:val="00BC7F04"/>
    <w:rsid w:val="00BC7FA9"/>
    <w:rsid w:val="00BD0053"/>
    <w:rsid w:val="00BD05B3"/>
    <w:rsid w:val="00BD104E"/>
    <w:rsid w:val="00BD148C"/>
    <w:rsid w:val="00BD23A5"/>
    <w:rsid w:val="00BD3E78"/>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4B2"/>
    <w:rsid w:val="00BE56C5"/>
    <w:rsid w:val="00BE5B65"/>
    <w:rsid w:val="00BE6179"/>
    <w:rsid w:val="00BE6392"/>
    <w:rsid w:val="00BE6906"/>
    <w:rsid w:val="00BE6F70"/>
    <w:rsid w:val="00BE7441"/>
    <w:rsid w:val="00BE75B6"/>
    <w:rsid w:val="00BE76E3"/>
    <w:rsid w:val="00BE7BD6"/>
    <w:rsid w:val="00BE7E85"/>
    <w:rsid w:val="00BF00EC"/>
    <w:rsid w:val="00BF0C6D"/>
    <w:rsid w:val="00BF136A"/>
    <w:rsid w:val="00BF17D7"/>
    <w:rsid w:val="00BF1878"/>
    <w:rsid w:val="00BF18D8"/>
    <w:rsid w:val="00BF261A"/>
    <w:rsid w:val="00BF2723"/>
    <w:rsid w:val="00BF2951"/>
    <w:rsid w:val="00BF2A5F"/>
    <w:rsid w:val="00BF2BFD"/>
    <w:rsid w:val="00BF3228"/>
    <w:rsid w:val="00BF3381"/>
    <w:rsid w:val="00BF3467"/>
    <w:rsid w:val="00BF348B"/>
    <w:rsid w:val="00BF3C16"/>
    <w:rsid w:val="00BF4351"/>
    <w:rsid w:val="00BF47F5"/>
    <w:rsid w:val="00BF4F91"/>
    <w:rsid w:val="00BF512F"/>
    <w:rsid w:val="00BF532B"/>
    <w:rsid w:val="00BF5464"/>
    <w:rsid w:val="00BF59E3"/>
    <w:rsid w:val="00BF5C1D"/>
    <w:rsid w:val="00BF64C2"/>
    <w:rsid w:val="00BF65FA"/>
    <w:rsid w:val="00BF6904"/>
    <w:rsid w:val="00BF69EE"/>
    <w:rsid w:val="00BF69F7"/>
    <w:rsid w:val="00BF6D78"/>
    <w:rsid w:val="00BF708F"/>
    <w:rsid w:val="00BF714C"/>
    <w:rsid w:val="00BF79FA"/>
    <w:rsid w:val="00C000E1"/>
    <w:rsid w:val="00C001F8"/>
    <w:rsid w:val="00C007E9"/>
    <w:rsid w:val="00C00E64"/>
    <w:rsid w:val="00C0112F"/>
    <w:rsid w:val="00C01367"/>
    <w:rsid w:val="00C014F4"/>
    <w:rsid w:val="00C01FBA"/>
    <w:rsid w:val="00C020A9"/>
    <w:rsid w:val="00C02405"/>
    <w:rsid w:val="00C02523"/>
    <w:rsid w:val="00C029CF"/>
    <w:rsid w:val="00C02DEC"/>
    <w:rsid w:val="00C02EF3"/>
    <w:rsid w:val="00C03011"/>
    <w:rsid w:val="00C0334E"/>
    <w:rsid w:val="00C0347D"/>
    <w:rsid w:val="00C03CAB"/>
    <w:rsid w:val="00C0404A"/>
    <w:rsid w:val="00C0419D"/>
    <w:rsid w:val="00C04A4E"/>
    <w:rsid w:val="00C04F58"/>
    <w:rsid w:val="00C051D9"/>
    <w:rsid w:val="00C05839"/>
    <w:rsid w:val="00C059CA"/>
    <w:rsid w:val="00C059D2"/>
    <w:rsid w:val="00C05B4F"/>
    <w:rsid w:val="00C05FF9"/>
    <w:rsid w:val="00C06125"/>
    <w:rsid w:val="00C0636D"/>
    <w:rsid w:val="00C06B0F"/>
    <w:rsid w:val="00C0701B"/>
    <w:rsid w:val="00C070A6"/>
    <w:rsid w:val="00C078C8"/>
    <w:rsid w:val="00C07E93"/>
    <w:rsid w:val="00C101D2"/>
    <w:rsid w:val="00C1093A"/>
    <w:rsid w:val="00C10B6E"/>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D49"/>
    <w:rsid w:val="00C22233"/>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D67"/>
    <w:rsid w:val="00C32E4B"/>
    <w:rsid w:val="00C33A96"/>
    <w:rsid w:val="00C33F9A"/>
    <w:rsid w:val="00C3440D"/>
    <w:rsid w:val="00C35479"/>
    <w:rsid w:val="00C35A08"/>
    <w:rsid w:val="00C35C9B"/>
    <w:rsid w:val="00C35E01"/>
    <w:rsid w:val="00C35E62"/>
    <w:rsid w:val="00C3624E"/>
    <w:rsid w:val="00C36423"/>
    <w:rsid w:val="00C365B7"/>
    <w:rsid w:val="00C3671B"/>
    <w:rsid w:val="00C3692F"/>
    <w:rsid w:val="00C36FE9"/>
    <w:rsid w:val="00C372EC"/>
    <w:rsid w:val="00C372FA"/>
    <w:rsid w:val="00C37417"/>
    <w:rsid w:val="00C375F2"/>
    <w:rsid w:val="00C37BD6"/>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E90"/>
    <w:rsid w:val="00C4404F"/>
    <w:rsid w:val="00C4416F"/>
    <w:rsid w:val="00C44947"/>
    <w:rsid w:val="00C4612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81B"/>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C52"/>
    <w:rsid w:val="00C66E31"/>
    <w:rsid w:val="00C66FD0"/>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8E3"/>
    <w:rsid w:val="00C74B26"/>
    <w:rsid w:val="00C74F53"/>
    <w:rsid w:val="00C761F2"/>
    <w:rsid w:val="00C76318"/>
    <w:rsid w:val="00C7659F"/>
    <w:rsid w:val="00C76E14"/>
    <w:rsid w:val="00C77FEC"/>
    <w:rsid w:val="00C800B4"/>
    <w:rsid w:val="00C80162"/>
    <w:rsid w:val="00C801C8"/>
    <w:rsid w:val="00C80451"/>
    <w:rsid w:val="00C8081D"/>
    <w:rsid w:val="00C8154F"/>
    <w:rsid w:val="00C81825"/>
    <w:rsid w:val="00C81A27"/>
    <w:rsid w:val="00C81E7D"/>
    <w:rsid w:val="00C83060"/>
    <w:rsid w:val="00C834D5"/>
    <w:rsid w:val="00C83E7C"/>
    <w:rsid w:val="00C8400D"/>
    <w:rsid w:val="00C8401E"/>
    <w:rsid w:val="00C8464E"/>
    <w:rsid w:val="00C84A08"/>
    <w:rsid w:val="00C851BB"/>
    <w:rsid w:val="00C85466"/>
    <w:rsid w:val="00C856E0"/>
    <w:rsid w:val="00C856FF"/>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687"/>
    <w:rsid w:val="00C92728"/>
    <w:rsid w:val="00C92A9C"/>
    <w:rsid w:val="00C92EFF"/>
    <w:rsid w:val="00C9338F"/>
    <w:rsid w:val="00C933A2"/>
    <w:rsid w:val="00C93DB7"/>
    <w:rsid w:val="00C941E0"/>
    <w:rsid w:val="00C95087"/>
    <w:rsid w:val="00C958D6"/>
    <w:rsid w:val="00C95CC9"/>
    <w:rsid w:val="00C962A7"/>
    <w:rsid w:val="00C965CD"/>
    <w:rsid w:val="00C96A2E"/>
    <w:rsid w:val="00C96B6A"/>
    <w:rsid w:val="00C96D9F"/>
    <w:rsid w:val="00C96FB9"/>
    <w:rsid w:val="00C97332"/>
    <w:rsid w:val="00C978A0"/>
    <w:rsid w:val="00CA1D3C"/>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641D"/>
    <w:rsid w:val="00CA6787"/>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C033C"/>
    <w:rsid w:val="00CC0E93"/>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9EB"/>
    <w:rsid w:val="00CD2E0E"/>
    <w:rsid w:val="00CD36C5"/>
    <w:rsid w:val="00CD3D7B"/>
    <w:rsid w:val="00CD4D36"/>
    <w:rsid w:val="00CD4F79"/>
    <w:rsid w:val="00CD535C"/>
    <w:rsid w:val="00CD5B4E"/>
    <w:rsid w:val="00CD6173"/>
    <w:rsid w:val="00CD6191"/>
    <w:rsid w:val="00CD75CD"/>
    <w:rsid w:val="00CD76BC"/>
    <w:rsid w:val="00CD7FFC"/>
    <w:rsid w:val="00CE007D"/>
    <w:rsid w:val="00CE0438"/>
    <w:rsid w:val="00CE0544"/>
    <w:rsid w:val="00CE0BB8"/>
    <w:rsid w:val="00CE1064"/>
    <w:rsid w:val="00CE161C"/>
    <w:rsid w:val="00CE1685"/>
    <w:rsid w:val="00CE1752"/>
    <w:rsid w:val="00CE197D"/>
    <w:rsid w:val="00CE26D4"/>
    <w:rsid w:val="00CE28A6"/>
    <w:rsid w:val="00CE3049"/>
    <w:rsid w:val="00CE3172"/>
    <w:rsid w:val="00CE3506"/>
    <w:rsid w:val="00CE3932"/>
    <w:rsid w:val="00CE39B8"/>
    <w:rsid w:val="00CE3D5C"/>
    <w:rsid w:val="00CE46BF"/>
    <w:rsid w:val="00CE4A3C"/>
    <w:rsid w:val="00CE5A0D"/>
    <w:rsid w:val="00CE5A1F"/>
    <w:rsid w:val="00CE5A2F"/>
    <w:rsid w:val="00CE5CB6"/>
    <w:rsid w:val="00CE608E"/>
    <w:rsid w:val="00CE6EAD"/>
    <w:rsid w:val="00CE734F"/>
    <w:rsid w:val="00CE7778"/>
    <w:rsid w:val="00CE7BDC"/>
    <w:rsid w:val="00CE7F3D"/>
    <w:rsid w:val="00CF0266"/>
    <w:rsid w:val="00CF0493"/>
    <w:rsid w:val="00CF1536"/>
    <w:rsid w:val="00CF1841"/>
    <w:rsid w:val="00CF20B1"/>
    <w:rsid w:val="00CF2D93"/>
    <w:rsid w:val="00CF33D8"/>
    <w:rsid w:val="00CF39D6"/>
    <w:rsid w:val="00CF3AFF"/>
    <w:rsid w:val="00CF40DF"/>
    <w:rsid w:val="00CF4706"/>
    <w:rsid w:val="00CF4EF7"/>
    <w:rsid w:val="00CF5027"/>
    <w:rsid w:val="00CF5387"/>
    <w:rsid w:val="00CF59EF"/>
    <w:rsid w:val="00CF6647"/>
    <w:rsid w:val="00CF66EC"/>
    <w:rsid w:val="00CF6834"/>
    <w:rsid w:val="00CF6DF8"/>
    <w:rsid w:val="00CF6ED5"/>
    <w:rsid w:val="00CF70F5"/>
    <w:rsid w:val="00CF7117"/>
    <w:rsid w:val="00CF745C"/>
    <w:rsid w:val="00CF782C"/>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582"/>
    <w:rsid w:val="00D11E45"/>
    <w:rsid w:val="00D135C5"/>
    <w:rsid w:val="00D1398B"/>
    <w:rsid w:val="00D13A39"/>
    <w:rsid w:val="00D13CEA"/>
    <w:rsid w:val="00D1553D"/>
    <w:rsid w:val="00D15E43"/>
    <w:rsid w:val="00D16142"/>
    <w:rsid w:val="00D16741"/>
    <w:rsid w:val="00D16842"/>
    <w:rsid w:val="00D16CAA"/>
    <w:rsid w:val="00D16D4C"/>
    <w:rsid w:val="00D16E2D"/>
    <w:rsid w:val="00D174FC"/>
    <w:rsid w:val="00D208A0"/>
    <w:rsid w:val="00D20CCE"/>
    <w:rsid w:val="00D210CC"/>
    <w:rsid w:val="00D21482"/>
    <w:rsid w:val="00D22A8F"/>
    <w:rsid w:val="00D23009"/>
    <w:rsid w:val="00D23582"/>
    <w:rsid w:val="00D235F9"/>
    <w:rsid w:val="00D240F9"/>
    <w:rsid w:val="00D2507F"/>
    <w:rsid w:val="00D25598"/>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700"/>
    <w:rsid w:val="00D347AD"/>
    <w:rsid w:val="00D34DB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908"/>
    <w:rsid w:val="00D54C14"/>
    <w:rsid w:val="00D55514"/>
    <w:rsid w:val="00D5585A"/>
    <w:rsid w:val="00D55D24"/>
    <w:rsid w:val="00D568F3"/>
    <w:rsid w:val="00D56D27"/>
    <w:rsid w:val="00D56DF6"/>
    <w:rsid w:val="00D5785C"/>
    <w:rsid w:val="00D60C55"/>
    <w:rsid w:val="00D60CFB"/>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17E"/>
    <w:rsid w:val="00D803DF"/>
    <w:rsid w:val="00D809F3"/>
    <w:rsid w:val="00D80A8D"/>
    <w:rsid w:val="00D8112A"/>
    <w:rsid w:val="00D811EC"/>
    <w:rsid w:val="00D81F4D"/>
    <w:rsid w:val="00D82243"/>
    <w:rsid w:val="00D8268D"/>
    <w:rsid w:val="00D83213"/>
    <w:rsid w:val="00D837C5"/>
    <w:rsid w:val="00D83AC4"/>
    <w:rsid w:val="00D83B27"/>
    <w:rsid w:val="00D83BD3"/>
    <w:rsid w:val="00D83D28"/>
    <w:rsid w:val="00D83E5E"/>
    <w:rsid w:val="00D844C6"/>
    <w:rsid w:val="00D846AB"/>
    <w:rsid w:val="00D853E6"/>
    <w:rsid w:val="00D8565D"/>
    <w:rsid w:val="00D85E60"/>
    <w:rsid w:val="00D863F0"/>
    <w:rsid w:val="00D864F8"/>
    <w:rsid w:val="00D865C2"/>
    <w:rsid w:val="00D872A5"/>
    <w:rsid w:val="00D87AA9"/>
    <w:rsid w:val="00D87E29"/>
    <w:rsid w:val="00D909CF"/>
    <w:rsid w:val="00D917A6"/>
    <w:rsid w:val="00D91BA3"/>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954"/>
    <w:rsid w:val="00DA3E1F"/>
    <w:rsid w:val="00DA3F57"/>
    <w:rsid w:val="00DA431F"/>
    <w:rsid w:val="00DA4901"/>
    <w:rsid w:val="00DA4B14"/>
    <w:rsid w:val="00DA4B2C"/>
    <w:rsid w:val="00DA56F3"/>
    <w:rsid w:val="00DA5E13"/>
    <w:rsid w:val="00DA645E"/>
    <w:rsid w:val="00DA6736"/>
    <w:rsid w:val="00DA6796"/>
    <w:rsid w:val="00DA69AD"/>
    <w:rsid w:val="00DA6AB6"/>
    <w:rsid w:val="00DA6F2C"/>
    <w:rsid w:val="00DA7193"/>
    <w:rsid w:val="00DA7BF3"/>
    <w:rsid w:val="00DB0045"/>
    <w:rsid w:val="00DB02BA"/>
    <w:rsid w:val="00DB0E82"/>
    <w:rsid w:val="00DB2021"/>
    <w:rsid w:val="00DB20DB"/>
    <w:rsid w:val="00DB25EC"/>
    <w:rsid w:val="00DB2DD0"/>
    <w:rsid w:val="00DB2ED5"/>
    <w:rsid w:val="00DB2EF1"/>
    <w:rsid w:val="00DB3349"/>
    <w:rsid w:val="00DB3795"/>
    <w:rsid w:val="00DB405B"/>
    <w:rsid w:val="00DB4897"/>
    <w:rsid w:val="00DB5187"/>
    <w:rsid w:val="00DB59B4"/>
    <w:rsid w:val="00DB5E96"/>
    <w:rsid w:val="00DB5FA8"/>
    <w:rsid w:val="00DB65F2"/>
    <w:rsid w:val="00DB6F7F"/>
    <w:rsid w:val="00DB7473"/>
    <w:rsid w:val="00DB7583"/>
    <w:rsid w:val="00DB7608"/>
    <w:rsid w:val="00DB7A44"/>
    <w:rsid w:val="00DB7D16"/>
    <w:rsid w:val="00DB7DC3"/>
    <w:rsid w:val="00DB7DCF"/>
    <w:rsid w:val="00DC0941"/>
    <w:rsid w:val="00DC0B49"/>
    <w:rsid w:val="00DC0FC5"/>
    <w:rsid w:val="00DC1878"/>
    <w:rsid w:val="00DC18CF"/>
    <w:rsid w:val="00DC1CF3"/>
    <w:rsid w:val="00DC2222"/>
    <w:rsid w:val="00DC251E"/>
    <w:rsid w:val="00DC2586"/>
    <w:rsid w:val="00DC2C99"/>
    <w:rsid w:val="00DC350C"/>
    <w:rsid w:val="00DC3A28"/>
    <w:rsid w:val="00DC3AA6"/>
    <w:rsid w:val="00DC3E49"/>
    <w:rsid w:val="00DC4021"/>
    <w:rsid w:val="00DC42F3"/>
    <w:rsid w:val="00DC4E1E"/>
    <w:rsid w:val="00DC4E28"/>
    <w:rsid w:val="00DC601A"/>
    <w:rsid w:val="00DC65BD"/>
    <w:rsid w:val="00DC69C4"/>
    <w:rsid w:val="00DC6C3B"/>
    <w:rsid w:val="00DC773F"/>
    <w:rsid w:val="00DC77E3"/>
    <w:rsid w:val="00DD04BE"/>
    <w:rsid w:val="00DD0EA4"/>
    <w:rsid w:val="00DD1B7C"/>
    <w:rsid w:val="00DD21C2"/>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CFA"/>
    <w:rsid w:val="00DD74A3"/>
    <w:rsid w:val="00DD75D2"/>
    <w:rsid w:val="00DD7D8B"/>
    <w:rsid w:val="00DD7DA0"/>
    <w:rsid w:val="00DE04C7"/>
    <w:rsid w:val="00DE1289"/>
    <w:rsid w:val="00DE145B"/>
    <w:rsid w:val="00DE1844"/>
    <w:rsid w:val="00DE20D0"/>
    <w:rsid w:val="00DE21C0"/>
    <w:rsid w:val="00DE236E"/>
    <w:rsid w:val="00DE2753"/>
    <w:rsid w:val="00DE2D8F"/>
    <w:rsid w:val="00DE329C"/>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1BAF"/>
    <w:rsid w:val="00E03454"/>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9EC"/>
    <w:rsid w:val="00E14E11"/>
    <w:rsid w:val="00E14E82"/>
    <w:rsid w:val="00E159AA"/>
    <w:rsid w:val="00E16289"/>
    <w:rsid w:val="00E16B5B"/>
    <w:rsid w:val="00E174BB"/>
    <w:rsid w:val="00E17C3F"/>
    <w:rsid w:val="00E17F5D"/>
    <w:rsid w:val="00E20D8E"/>
    <w:rsid w:val="00E20F37"/>
    <w:rsid w:val="00E21072"/>
    <w:rsid w:val="00E21073"/>
    <w:rsid w:val="00E219F6"/>
    <w:rsid w:val="00E21BD0"/>
    <w:rsid w:val="00E21F17"/>
    <w:rsid w:val="00E22454"/>
    <w:rsid w:val="00E22A69"/>
    <w:rsid w:val="00E23953"/>
    <w:rsid w:val="00E23A68"/>
    <w:rsid w:val="00E23DED"/>
    <w:rsid w:val="00E24006"/>
    <w:rsid w:val="00E24206"/>
    <w:rsid w:val="00E246C1"/>
    <w:rsid w:val="00E24A76"/>
    <w:rsid w:val="00E24B84"/>
    <w:rsid w:val="00E25115"/>
    <w:rsid w:val="00E25D06"/>
    <w:rsid w:val="00E25F5D"/>
    <w:rsid w:val="00E2647D"/>
    <w:rsid w:val="00E27731"/>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A53"/>
    <w:rsid w:val="00E34AD5"/>
    <w:rsid w:val="00E34C99"/>
    <w:rsid w:val="00E3527E"/>
    <w:rsid w:val="00E36085"/>
    <w:rsid w:val="00E36561"/>
    <w:rsid w:val="00E36945"/>
    <w:rsid w:val="00E36F9E"/>
    <w:rsid w:val="00E3756A"/>
    <w:rsid w:val="00E37C74"/>
    <w:rsid w:val="00E4046E"/>
    <w:rsid w:val="00E409FD"/>
    <w:rsid w:val="00E40AA3"/>
    <w:rsid w:val="00E40F7A"/>
    <w:rsid w:val="00E41792"/>
    <w:rsid w:val="00E42289"/>
    <w:rsid w:val="00E42E00"/>
    <w:rsid w:val="00E432E9"/>
    <w:rsid w:val="00E43425"/>
    <w:rsid w:val="00E43CF2"/>
    <w:rsid w:val="00E43DE3"/>
    <w:rsid w:val="00E44201"/>
    <w:rsid w:val="00E44657"/>
    <w:rsid w:val="00E44C64"/>
    <w:rsid w:val="00E44EA4"/>
    <w:rsid w:val="00E44F61"/>
    <w:rsid w:val="00E45319"/>
    <w:rsid w:val="00E45ED3"/>
    <w:rsid w:val="00E46028"/>
    <w:rsid w:val="00E46E26"/>
    <w:rsid w:val="00E47E4E"/>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248"/>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17C"/>
    <w:rsid w:val="00E85BCD"/>
    <w:rsid w:val="00E86338"/>
    <w:rsid w:val="00E86DD2"/>
    <w:rsid w:val="00E8703B"/>
    <w:rsid w:val="00E87352"/>
    <w:rsid w:val="00E87850"/>
    <w:rsid w:val="00E8799F"/>
    <w:rsid w:val="00E87CBF"/>
    <w:rsid w:val="00E90B36"/>
    <w:rsid w:val="00E91620"/>
    <w:rsid w:val="00E91B2D"/>
    <w:rsid w:val="00E91B43"/>
    <w:rsid w:val="00E91E13"/>
    <w:rsid w:val="00E92489"/>
    <w:rsid w:val="00E926C6"/>
    <w:rsid w:val="00E929E2"/>
    <w:rsid w:val="00E92A93"/>
    <w:rsid w:val="00E92C7B"/>
    <w:rsid w:val="00E92EA2"/>
    <w:rsid w:val="00E92F47"/>
    <w:rsid w:val="00E93565"/>
    <w:rsid w:val="00E936ED"/>
    <w:rsid w:val="00E93A0C"/>
    <w:rsid w:val="00E947C0"/>
    <w:rsid w:val="00E950CB"/>
    <w:rsid w:val="00E951B8"/>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6E8"/>
    <w:rsid w:val="00EA3A6B"/>
    <w:rsid w:val="00EA3DE1"/>
    <w:rsid w:val="00EA3EAA"/>
    <w:rsid w:val="00EA3FBA"/>
    <w:rsid w:val="00EA4538"/>
    <w:rsid w:val="00EA4ACA"/>
    <w:rsid w:val="00EA519A"/>
    <w:rsid w:val="00EA5256"/>
    <w:rsid w:val="00EA5629"/>
    <w:rsid w:val="00EA566B"/>
    <w:rsid w:val="00EA57BA"/>
    <w:rsid w:val="00EA587F"/>
    <w:rsid w:val="00EA5B64"/>
    <w:rsid w:val="00EA5D8D"/>
    <w:rsid w:val="00EA5FEC"/>
    <w:rsid w:val="00EA61EB"/>
    <w:rsid w:val="00EA7294"/>
    <w:rsid w:val="00EA78A1"/>
    <w:rsid w:val="00EB0401"/>
    <w:rsid w:val="00EB0727"/>
    <w:rsid w:val="00EB0748"/>
    <w:rsid w:val="00EB0D4F"/>
    <w:rsid w:val="00EB12D2"/>
    <w:rsid w:val="00EB15A2"/>
    <w:rsid w:val="00EB18A9"/>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B7EDF"/>
    <w:rsid w:val="00EC029B"/>
    <w:rsid w:val="00EC12D1"/>
    <w:rsid w:val="00EC1A23"/>
    <w:rsid w:val="00EC1BFD"/>
    <w:rsid w:val="00EC27EE"/>
    <w:rsid w:val="00EC33C9"/>
    <w:rsid w:val="00EC34A5"/>
    <w:rsid w:val="00EC3D2A"/>
    <w:rsid w:val="00EC467F"/>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0B5"/>
    <w:rsid w:val="00ED18E9"/>
    <w:rsid w:val="00ED1AF6"/>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07A"/>
    <w:rsid w:val="00EE7512"/>
    <w:rsid w:val="00EE7BBB"/>
    <w:rsid w:val="00EE7CBF"/>
    <w:rsid w:val="00EF1366"/>
    <w:rsid w:val="00EF136A"/>
    <w:rsid w:val="00EF15AF"/>
    <w:rsid w:val="00EF169C"/>
    <w:rsid w:val="00EF1ACE"/>
    <w:rsid w:val="00EF326E"/>
    <w:rsid w:val="00EF32BA"/>
    <w:rsid w:val="00EF3508"/>
    <w:rsid w:val="00EF354D"/>
    <w:rsid w:val="00EF4076"/>
    <w:rsid w:val="00EF4664"/>
    <w:rsid w:val="00EF47E9"/>
    <w:rsid w:val="00EF54E3"/>
    <w:rsid w:val="00EF5D8E"/>
    <w:rsid w:val="00EF5F2B"/>
    <w:rsid w:val="00EF6A8F"/>
    <w:rsid w:val="00EF6D51"/>
    <w:rsid w:val="00EF6D8B"/>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2635"/>
    <w:rsid w:val="00F23705"/>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2A3"/>
    <w:rsid w:val="00F4736D"/>
    <w:rsid w:val="00F47781"/>
    <w:rsid w:val="00F47E4F"/>
    <w:rsid w:val="00F50251"/>
    <w:rsid w:val="00F502E7"/>
    <w:rsid w:val="00F50ACD"/>
    <w:rsid w:val="00F50D36"/>
    <w:rsid w:val="00F50DF2"/>
    <w:rsid w:val="00F51046"/>
    <w:rsid w:val="00F51567"/>
    <w:rsid w:val="00F51F90"/>
    <w:rsid w:val="00F52AFA"/>
    <w:rsid w:val="00F52DE8"/>
    <w:rsid w:val="00F52FB8"/>
    <w:rsid w:val="00F53057"/>
    <w:rsid w:val="00F531D2"/>
    <w:rsid w:val="00F53ADA"/>
    <w:rsid w:val="00F53DF2"/>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33F1"/>
    <w:rsid w:val="00F63ED0"/>
    <w:rsid w:val="00F64734"/>
    <w:rsid w:val="00F64BAC"/>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077"/>
    <w:rsid w:val="00F834FA"/>
    <w:rsid w:val="00F836DB"/>
    <w:rsid w:val="00F83772"/>
    <w:rsid w:val="00F837A6"/>
    <w:rsid w:val="00F83AD5"/>
    <w:rsid w:val="00F83D7F"/>
    <w:rsid w:val="00F840A7"/>
    <w:rsid w:val="00F845F7"/>
    <w:rsid w:val="00F84DDD"/>
    <w:rsid w:val="00F85CB4"/>
    <w:rsid w:val="00F86208"/>
    <w:rsid w:val="00F865A4"/>
    <w:rsid w:val="00F8664A"/>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337"/>
    <w:rsid w:val="00F92545"/>
    <w:rsid w:val="00F92666"/>
    <w:rsid w:val="00F931E4"/>
    <w:rsid w:val="00F93759"/>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327B"/>
    <w:rsid w:val="00FA328F"/>
    <w:rsid w:val="00FA4000"/>
    <w:rsid w:val="00FA40AB"/>
    <w:rsid w:val="00FA43D7"/>
    <w:rsid w:val="00FA44E6"/>
    <w:rsid w:val="00FA4ED7"/>
    <w:rsid w:val="00FA5AF0"/>
    <w:rsid w:val="00FA611C"/>
    <w:rsid w:val="00FA64B2"/>
    <w:rsid w:val="00FA698A"/>
    <w:rsid w:val="00FA6F10"/>
    <w:rsid w:val="00FA7AC8"/>
    <w:rsid w:val="00FA7C1D"/>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9F5"/>
    <w:rsid w:val="00FB6C0F"/>
    <w:rsid w:val="00FB6D87"/>
    <w:rsid w:val="00FB743A"/>
    <w:rsid w:val="00FB7758"/>
    <w:rsid w:val="00FB7D0C"/>
    <w:rsid w:val="00FB7D6B"/>
    <w:rsid w:val="00FC0038"/>
    <w:rsid w:val="00FC0348"/>
    <w:rsid w:val="00FC201B"/>
    <w:rsid w:val="00FC2155"/>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11EA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24"/>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29"/>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30"/>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3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B32124"/>
    <w:rPr>
      <w:rFonts w:ascii="Arial" w:hAnsi="Arial"/>
      <w:sz w:val="32"/>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525223">
      <w:bodyDiv w:val="1"/>
      <w:marLeft w:val="0"/>
      <w:marRight w:val="0"/>
      <w:marTop w:val="0"/>
      <w:marBottom w:val="0"/>
      <w:divBdr>
        <w:top w:val="none" w:sz="0" w:space="0" w:color="auto"/>
        <w:left w:val="none" w:sz="0" w:space="0" w:color="auto"/>
        <w:bottom w:val="none" w:sz="0" w:space="0" w:color="auto"/>
        <w:right w:val="none" w:sz="0" w:space="0" w:color="auto"/>
      </w:divBdr>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B4D38-6219-43BC-843C-08935F4F8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B2622071-4DD5-4F25-939A-63F9E71F5420}">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7e7d536-9cde-4514-95f2-d894f5dbb2f2"/>
    <ds:schemaRef ds:uri="http://www.w3.org/XML/1998/namespace"/>
  </ds:schemaRefs>
</ds:datastoreItem>
</file>

<file path=customXml/itemProps4.xml><?xml version="1.0" encoding="utf-8"?>
<ds:datastoreItem xmlns:ds="http://schemas.openxmlformats.org/officeDocument/2006/customXml" ds:itemID="{3262E19B-0F4A-4E80-B4BF-3BD0210C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9</Pages>
  <Words>4714</Words>
  <Characters>24766</Characters>
  <Application>Microsoft Office Word</Application>
  <DocSecurity>0</DocSecurity>
  <Lines>206</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1062</cp:revision>
  <cp:lastPrinted>2018-02-13T08:57:00Z</cp:lastPrinted>
  <dcterms:created xsi:type="dcterms:W3CDTF">2019-11-08T07:18:00Z</dcterms:created>
  <dcterms:modified xsi:type="dcterms:W3CDTF">2020-05-13T02:16:00Z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